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2" w:rsidRPr="002933F4" w:rsidRDefault="004F1782" w:rsidP="00BB4D9C">
      <w:pPr>
        <w:jc w:val="center"/>
        <w:rPr>
          <w:rFonts w:ascii="Times New Roman" w:hAnsi="Times New Roman" w:cs="Times New Roman"/>
          <w:sz w:val="28"/>
          <w:szCs w:val="28"/>
        </w:rPr>
      </w:pPr>
      <w:r w:rsidRPr="002933F4">
        <w:rPr>
          <w:rFonts w:ascii="Times New Roman" w:hAnsi="Times New Roman" w:cs="Times New Roman"/>
          <w:sz w:val="28"/>
          <w:szCs w:val="28"/>
        </w:rPr>
        <w:t>ПЛАН</w:t>
      </w:r>
    </w:p>
    <w:p w:rsidR="004F1782" w:rsidRPr="002933F4" w:rsidRDefault="004F1782" w:rsidP="004F1782">
      <w:pPr>
        <w:jc w:val="center"/>
        <w:rPr>
          <w:rFonts w:ascii="Times New Roman" w:hAnsi="Times New Roman" w:cs="Times New Roman"/>
          <w:sz w:val="28"/>
          <w:szCs w:val="28"/>
        </w:rPr>
      </w:pPr>
      <w:r w:rsidRPr="002933F4">
        <w:rPr>
          <w:rFonts w:ascii="Times New Roman" w:hAnsi="Times New Roman" w:cs="Times New Roman"/>
          <w:sz w:val="28"/>
          <w:szCs w:val="28"/>
        </w:rPr>
        <w:t>по устранению недостатков, выявленных в ходе</w:t>
      </w:r>
    </w:p>
    <w:p w:rsidR="004F1782" w:rsidRPr="002933F4" w:rsidRDefault="004F1782" w:rsidP="004F1782">
      <w:pPr>
        <w:jc w:val="center"/>
        <w:rPr>
          <w:rFonts w:ascii="Times New Roman" w:hAnsi="Times New Roman" w:cs="Times New Roman"/>
          <w:sz w:val="28"/>
          <w:szCs w:val="28"/>
        </w:rPr>
      </w:pPr>
      <w:r w:rsidRPr="002933F4">
        <w:rPr>
          <w:rFonts w:ascii="Times New Roman" w:hAnsi="Times New Roman" w:cs="Times New Roman"/>
          <w:sz w:val="28"/>
          <w:szCs w:val="28"/>
        </w:rPr>
        <w:t>независимой оценки качества условий оказания услуг</w:t>
      </w:r>
    </w:p>
    <w:p w:rsidR="004F1782" w:rsidRDefault="004F1782" w:rsidP="004F1782">
      <w:pPr>
        <w:jc w:val="center"/>
        <w:rPr>
          <w:rFonts w:ascii="Times New Roman" w:hAnsi="Times New Roman" w:cs="Times New Roman"/>
          <w:sz w:val="28"/>
          <w:szCs w:val="28"/>
        </w:rPr>
      </w:pPr>
      <w:r>
        <w:rPr>
          <w:rFonts w:ascii="Times New Roman" w:hAnsi="Times New Roman" w:cs="Times New Roman"/>
          <w:sz w:val="28"/>
          <w:szCs w:val="28"/>
        </w:rPr>
        <w:t>ГБПОУ «Колледж сервиса и быта»</w:t>
      </w:r>
    </w:p>
    <w:p w:rsidR="00BB4D9C" w:rsidRDefault="00BB4D9C" w:rsidP="004F1782">
      <w:pPr>
        <w:jc w:val="center"/>
        <w:rPr>
          <w:rFonts w:ascii="Times New Roman" w:hAnsi="Times New Roman" w:cs="Times New Roman"/>
          <w:sz w:val="28"/>
          <w:szCs w:val="28"/>
        </w:rPr>
      </w:pPr>
      <w:r>
        <w:rPr>
          <w:rFonts w:ascii="Times New Roman" w:hAnsi="Times New Roman" w:cs="Times New Roman"/>
          <w:sz w:val="28"/>
          <w:szCs w:val="28"/>
        </w:rPr>
        <w:t>на 2021 год</w:t>
      </w:r>
    </w:p>
    <w:tbl>
      <w:tblPr>
        <w:tblStyle w:val="a3"/>
        <w:tblpPr w:leftFromText="180" w:rightFromText="180" w:vertAnchor="page" w:horzAnchor="margin" w:tblpXSpec="right" w:tblpY="4179"/>
        <w:tblW w:w="14605" w:type="dxa"/>
        <w:tblLook w:val="04A0" w:firstRow="1" w:lastRow="0" w:firstColumn="1" w:lastColumn="0" w:noHBand="0" w:noVBand="1"/>
      </w:tblPr>
      <w:tblGrid>
        <w:gridCol w:w="3539"/>
        <w:gridCol w:w="3686"/>
        <w:gridCol w:w="1417"/>
        <w:gridCol w:w="1690"/>
        <w:gridCol w:w="2014"/>
        <w:gridCol w:w="2259"/>
      </w:tblGrid>
      <w:tr w:rsidR="00891544" w:rsidTr="000D5DA0">
        <w:trPr>
          <w:trHeight w:val="653"/>
        </w:trPr>
        <w:tc>
          <w:tcPr>
            <w:tcW w:w="3539" w:type="dxa"/>
            <w:vMerge w:val="restart"/>
          </w:tcPr>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Недостатки, выявленные</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в ходе независимой</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оценки качества условий</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оказания услуг</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организацией</w:t>
            </w:r>
          </w:p>
        </w:tc>
        <w:tc>
          <w:tcPr>
            <w:tcW w:w="3686" w:type="dxa"/>
            <w:vMerge w:val="restart"/>
          </w:tcPr>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Наименование мероприятия</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по устранению недостатков,</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выявленных в ходе</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независимой оценки</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качества условий оказания</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услуг организацией</w:t>
            </w:r>
          </w:p>
        </w:tc>
        <w:tc>
          <w:tcPr>
            <w:tcW w:w="1417" w:type="dxa"/>
            <w:vMerge w:val="restart"/>
          </w:tcPr>
          <w:p w:rsidR="004F1782" w:rsidRPr="004F1782" w:rsidRDefault="000D5DA0" w:rsidP="000D5DA0">
            <w:pPr>
              <w:jc w:val="center"/>
              <w:rPr>
                <w:rFonts w:ascii="Times New Roman" w:hAnsi="Times New Roman" w:cs="Times New Roman"/>
                <w:sz w:val="28"/>
                <w:szCs w:val="28"/>
              </w:rPr>
            </w:pPr>
            <w:r>
              <w:rPr>
                <w:rFonts w:ascii="Times New Roman" w:hAnsi="Times New Roman" w:cs="Times New Roman"/>
                <w:sz w:val="28"/>
                <w:szCs w:val="28"/>
              </w:rPr>
              <w:t>Плановы</w:t>
            </w:r>
            <w:r w:rsidR="004F1782" w:rsidRPr="004F1782">
              <w:rPr>
                <w:rFonts w:ascii="Times New Roman" w:hAnsi="Times New Roman" w:cs="Times New Roman"/>
                <w:sz w:val="28"/>
                <w:szCs w:val="28"/>
              </w:rPr>
              <w:t>й срок</w:t>
            </w:r>
          </w:p>
          <w:p w:rsidR="004F1782" w:rsidRPr="004F1782" w:rsidRDefault="000D5DA0" w:rsidP="000D5DA0">
            <w:pPr>
              <w:jc w:val="center"/>
              <w:rPr>
                <w:rFonts w:ascii="Times New Roman" w:hAnsi="Times New Roman" w:cs="Times New Roman"/>
                <w:sz w:val="28"/>
                <w:szCs w:val="28"/>
              </w:rPr>
            </w:pPr>
            <w:r>
              <w:rPr>
                <w:rFonts w:ascii="Times New Roman" w:hAnsi="Times New Roman" w:cs="Times New Roman"/>
                <w:sz w:val="28"/>
                <w:szCs w:val="28"/>
              </w:rPr>
              <w:t>реализаци</w:t>
            </w:r>
            <w:r w:rsidR="004F1782" w:rsidRPr="004F1782">
              <w:rPr>
                <w:rFonts w:ascii="Times New Roman" w:hAnsi="Times New Roman" w:cs="Times New Roman"/>
                <w:sz w:val="28"/>
                <w:szCs w:val="28"/>
              </w:rPr>
              <w:t>и</w:t>
            </w:r>
          </w:p>
          <w:p w:rsidR="004F1782" w:rsidRPr="004F1782" w:rsidRDefault="000D5DA0" w:rsidP="000D5DA0">
            <w:pPr>
              <w:jc w:val="center"/>
              <w:rPr>
                <w:rFonts w:ascii="Times New Roman" w:hAnsi="Times New Roman" w:cs="Times New Roman"/>
                <w:sz w:val="28"/>
                <w:szCs w:val="28"/>
              </w:rPr>
            </w:pPr>
            <w:r>
              <w:rPr>
                <w:rFonts w:ascii="Times New Roman" w:hAnsi="Times New Roman" w:cs="Times New Roman"/>
                <w:sz w:val="28"/>
                <w:szCs w:val="28"/>
              </w:rPr>
              <w:t>мероприя</w:t>
            </w:r>
            <w:r w:rsidR="004F1782" w:rsidRPr="004F1782">
              <w:rPr>
                <w:rFonts w:ascii="Times New Roman" w:hAnsi="Times New Roman" w:cs="Times New Roman"/>
                <w:sz w:val="28"/>
                <w:szCs w:val="28"/>
              </w:rPr>
              <w:t>тия</w:t>
            </w:r>
          </w:p>
        </w:tc>
        <w:tc>
          <w:tcPr>
            <w:tcW w:w="1690" w:type="dxa"/>
            <w:vMerge w:val="restart"/>
          </w:tcPr>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Ответственный</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исполнитель (с</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указанием</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фамилии, имени,</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отчества и</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должности)</w:t>
            </w:r>
          </w:p>
        </w:tc>
        <w:tc>
          <w:tcPr>
            <w:tcW w:w="4273" w:type="dxa"/>
            <w:gridSpan w:val="2"/>
          </w:tcPr>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Сведения о ходе</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реализации мероприятия</w:t>
            </w:r>
          </w:p>
        </w:tc>
      </w:tr>
      <w:tr w:rsidR="004F1782" w:rsidTr="000D5DA0">
        <w:trPr>
          <w:trHeight w:val="2254"/>
        </w:trPr>
        <w:tc>
          <w:tcPr>
            <w:tcW w:w="3539" w:type="dxa"/>
            <w:vMerge/>
          </w:tcPr>
          <w:p w:rsidR="004F1782" w:rsidRPr="004F1782" w:rsidRDefault="004F1782" w:rsidP="004F1782">
            <w:pPr>
              <w:jc w:val="center"/>
              <w:rPr>
                <w:rFonts w:ascii="Times New Roman" w:hAnsi="Times New Roman" w:cs="Times New Roman"/>
                <w:sz w:val="28"/>
                <w:szCs w:val="28"/>
              </w:rPr>
            </w:pPr>
          </w:p>
        </w:tc>
        <w:tc>
          <w:tcPr>
            <w:tcW w:w="3686" w:type="dxa"/>
            <w:vMerge/>
          </w:tcPr>
          <w:p w:rsidR="004F1782" w:rsidRPr="004F1782" w:rsidRDefault="004F1782" w:rsidP="004F1782">
            <w:pPr>
              <w:jc w:val="center"/>
              <w:rPr>
                <w:rFonts w:ascii="Times New Roman" w:hAnsi="Times New Roman" w:cs="Times New Roman"/>
                <w:sz w:val="28"/>
                <w:szCs w:val="28"/>
              </w:rPr>
            </w:pPr>
          </w:p>
        </w:tc>
        <w:tc>
          <w:tcPr>
            <w:tcW w:w="1417" w:type="dxa"/>
            <w:vMerge/>
          </w:tcPr>
          <w:p w:rsidR="004F1782" w:rsidRPr="004F1782" w:rsidRDefault="004F1782" w:rsidP="004F1782">
            <w:pPr>
              <w:jc w:val="center"/>
              <w:rPr>
                <w:rFonts w:ascii="Times New Roman" w:hAnsi="Times New Roman" w:cs="Times New Roman"/>
                <w:sz w:val="28"/>
                <w:szCs w:val="28"/>
              </w:rPr>
            </w:pPr>
          </w:p>
        </w:tc>
        <w:tc>
          <w:tcPr>
            <w:tcW w:w="1690" w:type="dxa"/>
            <w:vMerge/>
          </w:tcPr>
          <w:p w:rsidR="004F1782" w:rsidRPr="004F1782" w:rsidRDefault="004F1782" w:rsidP="004F1782">
            <w:pPr>
              <w:jc w:val="center"/>
              <w:rPr>
                <w:rFonts w:ascii="Times New Roman" w:hAnsi="Times New Roman" w:cs="Times New Roman"/>
                <w:sz w:val="28"/>
                <w:szCs w:val="28"/>
              </w:rPr>
            </w:pPr>
          </w:p>
        </w:tc>
        <w:tc>
          <w:tcPr>
            <w:tcW w:w="2014" w:type="dxa"/>
          </w:tcPr>
          <w:p w:rsidR="004F1782" w:rsidRPr="004F1782" w:rsidRDefault="000D5DA0" w:rsidP="00891544">
            <w:pPr>
              <w:jc w:val="center"/>
              <w:rPr>
                <w:rFonts w:ascii="Times New Roman" w:hAnsi="Times New Roman" w:cs="Times New Roman"/>
                <w:sz w:val="28"/>
                <w:szCs w:val="28"/>
              </w:rPr>
            </w:pPr>
            <w:r>
              <w:rPr>
                <w:rFonts w:ascii="Times New Roman" w:hAnsi="Times New Roman" w:cs="Times New Roman"/>
                <w:sz w:val="28"/>
                <w:szCs w:val="28"/>
              </w:rPr>
              <w:t>Р</w:t>
            </w:r>
            <w:r w:rsidR="00891544">
              <w:rPr>
                <w:rFonts w:ascii="Times New Roman" w:hAnsi="Times New Roman" w:cs="Times New Roman"/>
                <w:sz w:val="28"/>
                <w:szCs w:val="28"/>
              </w:rPr>
              <w:t>еализованны</w:t>
            </w:r>
            <w:r w:rsidR="004F1782" w:rsidRPr="004F1782">
              <w:rPr>
                <w:rFonts w:ascii="Times New Roman" w:hAnsi="Times New Roman" w:cs="Times New Roman"/>
                <w:sz w:val="28"/>
                <w:szCs w:val="28"/>
              </w:rPr>
              <w:t>е меры по</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устранению</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выявленных</w:t>
            </w:r>
          </w:p>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недостатков</w:t>
            </w:r>
          </w:p>
        </w:tc>
        <w:tc>
          <w:tcPr>
            <w:tcW w:w="2259" w:type="dxa"/>
          </w:tcPr>
          <w:p w:rsidR="004F1782" w:rsidRPr="004F1782" w:rsidRDefault="004F1782" w:rsidP="004F1782">
            <w:pPr>
              <w:jc w:val="center"/>
              <w:rPr>
                <w:rFonts w:ascii="Times New Roman" w:hAnsi="Times New Roman" w:cs="Times New Roman"/>
                <w:sz w:val="28"/>
                <w:szCs w:val="28"/>
              </w:rPr>
            </w:pPr>
            <w:r w:rsidRPr="004F1782">
              <w:rPr>
                <w:rFonts w:ascii="Times New Roman" w:hAnsi="Times New Roman" w:cs="Times New Roman"/>
                <w:sz w:val="28"/>
                <w:szCs w:val="28"/>
              </w:rPr>
              <w:t>Фактический срок реализации</w:t>
            </w:r>
          </w:p>
        </w:tc>
      </w:tr>
      <w:tr w:rsidR="004F1782" w:rsidTr="000D5DA0">
        <w:tc>
          <w:tcPr>
            <w:tcW w:w="14605" w:type="dxa"/>
            <w:gridSpan w:val="6"/>
          </w:tcPr>
          <w:p w:rsidR="004F1782" w:rsidRPr="000D5DA0" w:rsidRDefault="004F1782" w:rsidP="004F1782">
            <w:pPr>
              <w:jc w:val="center"/>
              <w:rPr>
                <w:rFonts w:ascii="Times New Roman" w:hAnsi="Times New Roman" w:cs="Times New Roman"/>
                <w:b/>
                <w:sz w:val="28"/>
                <w:szCs w:val="28"/>
              </w:rPr>
            </w:pPr>
            <w:r w:rsidRPr="000D5DA0">
              <w:rPr>
                <w:rFonts w:ascii="Times New Roman" w:hAnsi="Times New Roman" w:cs="Times New Roman"/>
                <w:b/>
                <w:sz w:val="28"/>
                <w:szCs w:val="28"/>
              </w:rPr>
              <w:t>I. Открытость и доступность информации об организации или о федеральном учреждении медико-социальной экспертизы</w:t>
            </w:r>
          </w:p>
        </w:tc>
      </w:tr>
      <w:tr w:rsidR="00891544" w:rsidTr="000D5DA0">
        <w:tc>
          <w:tcPr>
            <w:tcW w:w="3539" w:type="dxa"/>
          </w:tcPr>
          <w:p w:rsidR="004F1782" w:rsidRDefault="004F1782" w:rsidP="000D5DA0">
            <w:pPr>
              <w:jc w:val="both"/>
              <w:rPr>
                <w:rFonts w:ascii="Times New Roman" w:hAnsi="Times New Roman" w:cs="Times New Roman"/>
                <w:sz w:val="28"/>
                <w:szCs w:val="28"/>
              </w:rPr>
            </w:pPr>
            <w:r w:rsidRPr="004F1782">
              <w:rPr>
                <w:rFonts w:ascii="Times New Roman" w:hAnsi="Times New Roman" w:cs="Times New Roman"/>
                <w:sz w:val="28"/>
                <w:szCs w:val="28"/>
              </w:rPr>
              <w:t xml:space="preserve">На официальном сайте учреждения отсутствуют следующие документы: </w:t>
            </w:r>
          </w:p>
          <w:p w:rsidR="004F1782" w:rsidRDefault="004F1782" w:rsidP="000D5DA0">
            <w:pPr>
              <w:jc w:val="both"/>
              <w:rPr>
                <w:rFonts w:ascii="Times New Roman" w:hAnsi="Times New Roman" w:cs="Times New Roman"/>
                <w:sz w:val="28"/>
                <w:szCs w:val="28"/>
              </w:rPr>
            </w:pPr>
            <w:r w:rsidRPr="004F1782">
              <w:rPr>
                <w:rFonts w:ascii="Times New Roman" w:hAnsi="Times New Roman" w:cs="Times New Roman"/>
                <w:sz w:val="28"/>
                <w:szCs w:val="28"/>
              </w:rPr>
              <w:t xml:space="preserve">Не размещены сведения: </w:t>
            </w:r>
          </w:p>
          <w:p w:rsidR="004F1782" w:rsidRDefault="004F1782" w:rsidP="000D5DA0">
            <w:pPr>
              <w:jc w:val="both"/>
              <w:rPr>
                <w:rFonts w:ascii="Times New Roman" w:hAnsi="Times New Roman" w:cs="Times New Roman"/>
                <w:sz w:val="28"/>
                <w:szCs w:val="28"/>
              </w:rPr>
            </w:pPr>
            <w:r w:rsidRPr="004F1782">
              <w:rPr>
                <w:rFonts w:ascii="Times New Roman" w:hAnsi="Times New Roman" w:cs="Times New Roman"/>
                <w:sz w:val="28"/>
                <w:szCs w:val="28"/>
              </w:rPr>
              <w:sym w:font="Symbol" w:char="F0B7"/>
            </w:r>
            <w:r w:rsidRPr="004F1782">
              <w:rPr>
                <w:rFonts w:ascii="Times New Roman" w:hAnsi="Times New Roman" w:cs="Times New Roman"/>
                <w:sz w:val="28"/>
                <w:szCs w:val="28"/>
              </w:rPr>
              <w:t xml:space="preserve"> об учебном плане с приложением его копии; </w:t>
            </w:r>
          </w:p>
          <w:p w:rsidR="004F1782" w:rsidRDefault="004F1782" w:rsidP="000D5DA0">
            <w:pPr>
              <w:jc w:val="both"/>
              <w:rPr>
                <w:rFonts w:ascii="Times New Roman" w:hAnsi="Times New Roman" w:cs="Times New Roman"/>
                <w:sz w:val="28"/>
                <w:szCs w:val="28"/>
              </w:rPr>
            </w:pPr>
            <w:r w:rsidRPr="004F1782">
              <w:rPr>
                <w:rFonts w:ascii="Times New Roman" w:hAnsi="Times New Roman" w:cs="Times New Roman"/>
                <w:sz w:val="28"/>
                <w:szCs w:val="28"/>
              </w:rPr>
              <w:sym w:font="Symbol" w:char="F0B7"/>
            </w:r>
            <w:r w:rsidRPr="004F1782">
              <w:rPr>
                <w:rFonts w:ascii="Times New Roman" w:hAnsi="Times New Roman" w:cs="Times New Roman"/>
                <w:sz w:val="28"/>
                <w:szCs w:val="28"/>
              </w:rPr>
              <w:t xml:space="preserve"> о методических и иных документах, разработанных </w:t>
            </w:r>
            <w:r w:rsidRPr="004F1782">
              <w:rPr>
                <w:rFonts w:ascii="Times New Roman" w:hAnsi="Times New Roman" w:cs="Times New Roman"/>
                <w:sz w:val="28"/>
                <w:szCs w:val="28"/>
              </w:rPr>
              <w:lastRenderedPageBreak/>
              <w:t xml:space="preserve">образовательной организацией для обеспечения образовательного процесса; </w:t>
            </w:r>
          </w:p>
          <w:p w:rsidR="004F1782" w:rsidRDefault="004F1782" w:rsidP="000D5DA0">
            <w:pPr>
              <w:jc w:val="both"/>
              <w:rPr>
                <w:rFonts w:ascii="Times New Roman" w:hAnsi="Times New Roman" w:cs="Times New Roman"/>
                <w:sz w:val="28"/>
                <w:szCs w:val="28"/>
              </w:rPr>
            </w:pPr>
            <w:r w:rsidRPr="004F1782">
              <w:rPr>
                <w:rFonts w:ascii="Times New Roman" w:hAnsi="Times New Roman" w:cs="Times New Roman"/>
                <w:sz w:val="28"/>
                <w:szCs w:val="28"/>
              </w:rPr>
              <w:sym w:font="Symbol" w:char="F0B7"/>
            </w:r>
            <w:r w:rsidR="00BB4D9C">
              <w:rPr>
                <w:rFonts w:ascii="Times New Roman" w:hAnsi="Times New Roman" w:cs="Times New Roman"/>
                <w:sz w:val="28"/>
                <w:szCs w:val="28"/>
              </w:rPr>
              <w:t xml:space="preserve"> о трудоустройстве выпускников.</w:t>
            </w:r>
          </w:p>
        </w:tc>
        <w:tc>
          <w:tcPr>
            <w:tcW w:w="3686" w:type="dxa"/>
          </w:tcPr>
          <w:p w:rsidR="00891544" w:rsidRPr="00891544" w:rsidRDefault="00891544" w:rsidP="000D5DA0">
            <w:pPr>
              <w:jc w:val="both"/>
              <w:rPr>
                <w:rFonts w:ascii="Times New Roman" w:hAnsi="Times New Roman" w:cs="Times New Roman"/>
                <w:sz w:val="28"/>
                <w:szCs w:val="28"/>
              </w:rPr>
            </w:pPr>
            <w:r>
              <w:rPr>
                <w:rFonts w:ascii="Times New Roman" w:hAnsi="Times New Roman" w:cs="Times New Roman"/>
                <w:sz w:val="28"/>
                <w:szCs w:val="28"/>
              </w:rPr>
              <w:lastRenderedPageBreak/>
              <w:t>Разместить на официальном сайте следующие документы и сведения:</w:t>
            </w:r>
            <w:r w:rsidRPr="00891544">
              <w:rPr>
                <w:rFonts w:ascii="Times New Roman" w:hAnsi="Times New Roman" w:cs="Times New Roman"/>
                <w:sz w:val="28"/>
                <w:szCs w:val="28"/>
              </w:rPr>
              <w:t xml:space="preserve"> </w:t>
            </w:r>
          </w:p>
          <w:p w:rsidR="00891544" w:rsidRP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об учебном плане с приложением его копии; </w:t>
            </w:r>
          </w:p>
          <w:p w:rsidR="00891544" w:rsidRP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методических и иных документах, разработанных образовательной организацией </w:t>
            </w:r>
            <w:r w:rsidRPr="00891544">
              <w:rPr>
                <w:rFonts w:ascii="Times New Roman" w:hAnsi="Times New Roman" w:cs="Times New Roman"/>
                <w:sz w:val="28"/>
                <w:szCs w:val="28"/>
              </w:rPr>
              <w:lastRenderedPageBreak/>
              <w:t xml:space="preserve">для обеспечения образовательного процесса;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Pr>
                <w:rFonts w:ascii="Times New Roman" w:hAnsi="Times New Roman" w:cs="Times New Roman"/>
                <w:sz w:val="28"/>
                <w:szCs w:val="28"/>
              </w:rPr>
              <w:t xml:space="preserve"> о трудоустройстве выпускников.</w:t>
            </w:r>
          </w:p>
        </w:tc>
        <w:tc>
          <w:tcPr>
            <w:tcW w:w="1417" w:type="dxa"/>
          </w:tcPr>
          <w:p w:rsidR="004F1782" w:rsidRDefault="00D327F6" w:rsidP="004F1782">
            <w:pPr>
              <w:jc w:val="center"/>
              <w:rPr>
                <w:rFonts w:ascii="Times New Roman" w:hAnsi="Times New Roman" w:cs="Times New Roman"/>
                <w:sz w:val="28"/>
                <w:szCs w:val="28"/>
              </w:rPr>
            </w:pPr>
            <w:r>
              <w:rPr>
                <w:rFonts w:ascii="Times New Roman" w:hAnsi="Times New Roman" w:cs="Times New Roman"/>
                <w:sz w:val="28"/>
                <w:szCs w:val="28"/>
              </w:rPr>
              <w:lastRenderedPageBreak/>
              <w:t>02.2021</w:t>
            </w:r>
          </w:p>
        </w:tc>
        <w:tc>
          <w:tcPr>
            <w:tcW w:w="1690" w:type="dxa"/>
          </w:tcPr>
          <w:p w:rsidR="000D5DA0" w:rsidRDefault="00891544" w:rsidP="004F1782">
            <w:pPr>
              <w:jc w:val="center"/>
              <w:rPr>
                <w:rFonts w:ascii="Times New Roman" w:hAnsi="Times New Roman" w:cs="Times New Roman"/>
                <w:sz w:val="28"/>
                <w:szCs w:val="28"/>
              </w:rPr>
            </w:pPr>
            <w:r>
              <w:rPr>
                <w:rFonts w:ascii="Times New Roman" w:hAnsi="Times New Roman" w:cs="Times New Roman"/>
                <w:sz w:val="28"/>
                <w:szCs w:val="28"/>
              </w:rPr>
              <w:t xml:space="preserve">Ахильгов Юнус </w:t>
            </w:r>
          </w:p>
          <w:p w:rsidR="004F1782" w:rsidRDefault="00891544" w:rsidP="004F1782">
            <w:pPr>
              <w:jc w:val="center"/>
              <w:rPr>
                <w:rFonts w:ascii="Times New Roman" w:hAnsi="Times New Roman" w:cs="Times New Roman"/>
                <w:sz w:val="28"/>
                <w:szCs w:val="28"/>
              </w:rPr>
            </w:pPr>
            <w:r>
              <w:rPr>
                <w:rFonts w:ascii="Times New Roman" w:hAnsi="Times New Roman" w:cs="Times New Roman"/>
                <w:sz w:val="28"/>
                <w:szCs w:val="28"/>
              </w:rPr>
              <w:t>Абукарович</w:t>
            </w:r>
          </w:p>
        </w:tc>
        <w:tc>
          <w:tcPr>
            <w:tcW w:w="2014" w:type="dxa"/>
          </w:tcPr>
          <w:p w:rsidR="004F1782" w:rsidRDefault="004F1782" w:rsidP="004F1782">
            <w:pPr>
              <w:jc w:val="center"/>
              <w:rPr>
                <w:rFonts w:ascii="Times New Roman" w:hAnsi="Times New Roman" w:cs="Times New Roman"/>
                <w:sz w:val="28"/>
                <w:szCs w:val="28"/>
              </w:rPr>
            </w:pPr>
          </w:p>
        </w:tc>
        <w:tc>
          <w:tcPr>
            <w:tcW w:w="2259" w:type="dxa"/>
          </w:tcPr>
          <w:p w:rsidR="004F1782" w:rsidRDefault="004F1782" w:rsidP="004F1782">
            <w:pPr>
              <w:jc w:val="center"/>
              <w:rPr>
                <w:rFonts w:ascii="Times New Roman" w:hAnsi="Times New Roman" w:cs="Times New Roman"/>
                <w:sz w:val="28"/>
                <w:szCs w:val="28"/>
              </w:rPr>
            </w:pPr>
          </w:p>
        </w:tc>
      </w:tr>
      <w:tr w:rsidR="00891544" w:rsidTr="000D5DA0">
        <w:tc>
          <w:tcPr>
            <w:tcW w:w="3539" w:type="dxa"/>
          </w:tcPr>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lastRenderedPageBreak/>
              <w:t xml:space="preserve">На стендах учреждения отсутствуют следующие документы: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 дате создания образовательной организации,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об учредителе, учредителях образовательной организации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 месте нахождения образовательной организации и ее филиалов (при наличии),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 режиме, графике работы,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 контактных телефонах и об адресах электронной почты;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Информация о структуре и об органах управления образовательной организации (в том числе: наименование структурных подраз</w:t>
            </w:r>
            <w:r w:rsidRPr="00891544">
              <w:rPr>
                <w:rFonts w:ascii="Times New Roman" w:hAnsi="Times New Roman" w:cs="Times New Roman"/>
                <w:sz w:val="28"/>
                <w:szCs w:val="28"/>
              </w:rPr>
              <w:lastRenderedPageBreak/>
              <w:t>делений (органов управления); фамилии, имена, отчества и должности руководителей стру</w:t>
            </w:r>
            <w:r>
              <w:rPr>
                <w:rFonts w:ascii="Times New Roman" w:hAnsi="Times New Roman" w:cs="Times New Roman"/>
                <w:sz w:val="28"/>
                <w:szCs w:val="28"/>
              </w:rPr>
              <w:t>ктурных подразделений; места</w:t>
            </w:r>
            <w:r w:rsidRPr="00891544">
              <w:rPr>
                <w:rFonts w:ascii="Times New Roman" w:hAnsi="Times New Roman" w:cs="Times New Roman"/>
                <w:sz w:val="28"/>
                <w:szCs w:val="28"/>
              </w:rPr>
              <w:t xml:space="preserve">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t xml:space="preserve">Не размещены копии: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устава образовательной организации;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лицензии на осуществление образовательной деятельности (с приложениями);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свидетельства о государственной аккредитации (с приложениями);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lastRenderedPageBreak/>
              <w:sym w:font="Symbol" w:char="F0B7"/>
            </w:r>
            <w:r w:rsidRPr="00891544">
              <w:rPr>
                <w:rFonts w:ascii="Times New Roman" w:hAnsi="Times New Roman" w:cs="Times New Roman"/>
                <w:sz w:val="28"/>
                <w:szCs w:val="28"/>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локальных нормативных актов, предусмотренных частью 2 статьи 30 Федерального закона «Об образовании в Российской Федерации»,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правил внутреннего распорядка обучающихся, правил внутреннего трудового распорядка и коллективного договора;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t xml:space="preserve">Не размещены сведения: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об уровне образования;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формах обучения;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нормативном сроке обучения;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сроке действия государственной аккредитации образовательной программы </w:t>
            </w:r>
            <w:r w:rsidRPr="00891544">
              <w:rPr>
                <w:rFonts w:ascii="Times New Roman" w:hAnsi="Times New Roman" w:cs="Times New Roman"/>
                <w:sz w:val="28"/>
                <w:szCs w:val="28"/>
              </w:rPr>
              <w:lastRenderedPageBreak/>
              <w:t xml:space="preserve">(при наличии государственной аккредитации);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описание образовательной программы с приложением ее копии;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об учебном плане с приложением его копии;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аннотации к рабочим программам дисциплин (по каждой дисциплине в составе образовательной программы) с приложением их копий (при наличии);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календарный учебный график с приложением его копии;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методических и иных документах, разработанных образовательной организацией для обеспечения образовательного процесса;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реализуемых образовательных программах, в том числе о реализуемых адаптированных об</w:t>
            </w:r>
            <w:r w:rsidR="00706F99">
              <w:rPr>
                <w:rFonts w:ascii="Times New Roman" w:hAnsi="Times New Roman" w:cs="Times New Roman"/>
                <w:sz w:val="28"/>
                <w:szCs w:val="28"/>
              </w:rPr>
              <w:t xml:space="preserve">разовательных программах, с </w:t>
            </w:r>
            <w:r w:rsidRPr="00891544">
              <w:rPr>
                <w:rFonts w:ascii="Times New Roman" w:hAnsi="Times New Roman" w:cs="Times New Roman"/>
                <w:sz w:val="28"/>
                <w:szCs w:val="28"/>
              </w:rPr>
              <w:t>указанием учебных предметов, курсов, дисциплин (моду</w:t>
            </w:r>
            <w:r w:rsidRPr="00891544">
              <w:rPr>
                <w:rFonts w:ascii="Times New Roman" w:hAnsi="Times New Roman" w:cs="Times New Roman"/>
                <w:sz w:val="28"/>
                <w:szCs w:val="28"/>
              </w:rPr>
              <w:lastRenderedPageBreak/>
              <w:t xml:space="preserve">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языках, на которых осуществляется образование (обучение);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федеральных государственных образовательных стандартах и об образова</w:t>
            </w:r>
            <w:r w:rsidRPr="00891544">
              <w:rPr>
                <w:rFonts w:ascii="Times New Roman" w:hAnsi="Times New Roman" w:cs="Times New Roman"/>
                <w:sz w:val="28"/>
                <w:szCs w:val="28"/>
              </w:rPr>
              <w:lastRenderedPageBreak/>
              <w:t xml:space="preserve">тельных стандартах с приложением их копий (при наличии);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w:t>
            </w:r>
            <w:r w:rsidRPr="00891544">
              <w:rPr>
                <w:rFonts w:ascii="Times New Roman" w:hAnsi="Times New Roman" w:cs="Times New Roman"/>
                <w:sz w:val="28"/>
                <w:szCs w:val="28"/>
              </w:rPr>
              <w:lastRenderedPageBreak/>
              <w:t xml:space="preserve">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наличии и условиях предоставления обучающимся стипендий, мер социальной поддержки, о наличии общежития, ин</w:t>
            </w:r>
            <w:r w:rsidRPr="00891544">
              <w:rPr>
                <w:rFonts w:ascii="Times New Roman" w:hAnsi="Times New Roman" w:cs="Times New Roman"/>
                <w:sz w:val="28"/>
                <w:szCs w:val="28"/>
              </w:rPr>
              <w:lastRenderedPageBreak/>
              <w:t>терната, в том числе приспособленных дл</w:t>
            </w:r>
            <w:r>
              <w:rPr>
                <w:rFonts w:ascii="Times New Roman" w:hAnsi="Times New Roman" w:cs="Times New Roman"/>
                <w:sz w:val="28"/>
                <w:szCs w:val="28"/>
              </w:rPr>
              <w:t>я использования инвалидами и</w:t>
            </w:r>
            <w:r w:rsidRPr="00891544">
              <w:rPr>
                <w:rFonts w:ascii="Times New Roman" w:hAnsi="Times New Roman" w:cs="Times New Roman"/>
                <w:sz w:val="28"/>
                <w:szCs w:val="28"/>
              </w:rPr>
              <w:t xml:space="preserve">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lastRenderedPageBreak/>
              <w:t xml:space="preserve"> </w:t>
            </w: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 трудоустройстве выпускников; </w:t>
            </w: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отчет о результатах самообследования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891544"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w:t>
            </w:r>
            <w:r w:rsidRPr="00891544">
              <w:rPr>
                <w:rFonts w:ascii="Times New Roman" w:hAnsi="Times New Roman" w:cs="Times New Roman"/>
                <w:sz w:val="28"/>
                <w:szCs w:val="28"/>
              </w:rPr>
              <w:lastRenderedPageBreak/>
              <w:t xml:space="preserve">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4F1782" w:rsidRDefault="00891544" w:rsidP="000D5DA0">
            <w:pPr>
              <w:jc w:val="both"/>
              <w:rPr>
                <w:rFonts w:ascii="Times New Roman" w:hAnsi="Times New Roman" w:cs="Times New Roman"/>
                <w:sz w:val="28"/>
                <w:szCs w:val="28"/>
              </w:rPr>
            </w:pPr>
            <w:r w:rsidRPr="00891544">
              <w:rPr>
                <w:rFonts w:ascii="Times New Roman" w:hAnsi="Times New Roman" w:cs="Times New Roman"/>
                <w:sz w:val="28"/>
                <w:szCs w:val="28"/>
              </w:rPr>
              <w:sym w:font="Symbol" w:char="F0B7"/>
            </w:r>
            <w:r w:rsidRPr="00891544">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686" w:type="dxa"/>
          </w:tcPr>
          <w:p w:rsidR="001E6A28" w:rsidRDefault="00BB4D9C" w:rsidP="000D5DA0">
            <w:pPr>
              <w:jc w:val="both"/>
              <w:rPr>
                <w:rFonts w:ascii="Times New Roman" w:hAnsi="Times New Roman" w:cs="Times New Roman"/>
                <w:sz w:val="28"/>
                <w:szCs w:val="28"/>
              </w:rPr>
            </w:pPr>
            <w:r>
              <w:rPr>
                <w:rFonts w:ascii="Times New Roman" w:hAnsi="Times New Roman" w:cs="Times New Roman"/>
                <w:sz w:val="28"/>
                <w:szCs w:val="28"/>
              </w:rPr>
              <w:lastRenderedPageBreak/>
              <w:t>Разместить на стендах учреждения следующие документы:</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дате создания образовательной организации,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об учредителе, учредителях образовательной организации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месте нахождения образовательной организации и ее филиалов (при наличии),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режиме, графике работы,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контактных телефонах и об адресах электронной почты;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структуре и об органах управления образовательной организации (в том числе: наименование структурных подразделений </w:t>
            </w:r>
            <w:r w:rsidRPr="001E6A28">
              <w:rPr>
                <w:rFonts w:ascii="Times New Roman" w:hAnsi="Times New Roman" w:cs="Times New Roman"/>
                <w:sz w:val="28"/>
                <w:szCs w:val="28"/>
              </w:rPr>
              <w:lastRenderedPageBreak/>
              <w:t xml:space="preserve">(органов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w:t>
            </w:r>
          </w:p>
          <w:p w:rsidR="001E6A28" w:rsidRPr="001E6A28" w:rsidRDefault="00BB4D9C" w:rsidP="000D5DA0">
            <w:pPr>
              <w:jc w:val="both"/>
              <w:rPr>
                <w:rFonts w:ascii="Times New Roman" w:hAnsi="Times New Roman" w:cs="Times New Roman"/>
                <w:sz w:val="28"/>
                <w:szCs w:val="28"/>
              </w:rPr>
            </w:pPr>
            <w:r>
              <w:rPr>
                <w:rFonts w:ascii="Times New Roman" w:hAnsi="Times New Roman" w:cs="Times New Roman"/>
                <w:sz w:val="28"/>
                <w:szCs w:val="28"/>
              </w:rPr>
              <w:t xml:space="preserve">Разместить </w:t>
            </w:r>
            <w:r w:rsidR="001E6A28" w:rsidRPr="001E6A28">
              <w:rPr>
                <w:rFonts w:ascii="Times New Roman" w:hAnsi="Times New Roman" w:cs="Times New Roman"/>
                <w:sz w:val="28"/>
                <w:szCs w:val="28"/>
              </w:rPr>
              <w:t xml:space="preserve">копии: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устава образовательной организации;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лицензии на осуществление образовательной деятельности (с приложениями);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свидетельства о государственной аккредитации (с приложениями);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lastRenderedPageBreak/>
              <w:sym w:font="Symbol" w:char="F0B7"/>
            </w:r>
            <w:r w:rsidRPr="001E6A28">
              <w:rPr>
                <w:rFonts w:ascii="Times New Roman" w:hAnsi="Times New Roman" w:cs="Times New Roman"/>
                <w:sz w:val="28"/>
                <w:szCs w:val="28"/>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локальных нормативных актов, предусмотренных частью 2 статьи 30 Федерального закона «Об образовании в Российской Федерации»,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правил внутреннего распорядка обучающихся, правил внутреннего трудового распорядка и коллективного договора; </w:t>
            </w:r>
          </w:p>
          <w:p w:rsidR="001E6A28" w:rsidRPr="001E6A28" w:rsidRDefault="001E6A28" w:rsidP="000D5DA0">
            <w:pPr>
              <w:jc w:val="both"/>
              <w:rPr>
                <w:rFonts w:ascii="Times New Roman" w:hAnsi="Times New Roman" w:cs="Times New Roman"/>
                <w:sz w:val="28"/>
                <w:szCs w:val="28"/>
              </w:rPr>
            </w:pPr>
            <w:r>
              <w:rPr>
                <w:rFonts w:ascii="Times New Roman" w:hAnsi="Times New Roman" w:cs="Times New Roman"/>
                <w:sz w:val="28"/>
                <w:szCs w:val="28"/>
              </w:rPr>
              <w:t>Разместить сведения</w:t>
            </w:r>
            <w:r w:rsidRPr="001E6A28">
              <w:rPr>
                <w:rFonts w:ascii="Times New Roman" w:hAnsi="Times New Roman" w:cs="Times New Roman"/>
                <w:sz w:val="28"/>
                <w:szCs w:val="28"/>
              </w:rPr>
              <w:t xml:space="preserve">: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уровне образования;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формах обучения;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нормативном сроке обучения;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сроке действия государственной аккредитации образовательной программы </w:t>
            </w:r>
            <w:r w:rsidRPr="001E6A28">
              <w:rPr>
                <w:rFonts w:ascii="Times New Roman" w:hAnsi="Times New Roman" w:cs="Times New Roman"/>
                <w:sz w:val="28"/>
                <w:szCs w:val="28"/>
              </w:rPr>
              <w:lastRenderedPageBreak/>
              <w:t xml:space="preserve">(при наличии государственной аккредитации);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описание образовательной программы с приложением ее копии;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учебном плане с приложением его копии;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аннотации к рабочим программам дисциплин (по каждой дисциплине в составе образовательной программы) с приложением их копий (при наличии);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календарный учебный график с приложением его копии;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методических и иных документах, разработанных образовательной организацией для обеспечения образовательного процесса;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w:t>
            </w:r>
            <w:r w:rsidRPr="001E6A28">
              <w:rPr>
                <w:rFonts w:ascii="Times New Roman" w:hAnsi="Times New Roman" w:cs="Times New Roman"/>
                <w:sz w:val="28"/>
                <w:szCs w:val="28"/>
              </w:rPr>
              <w:lastRenderedPageBreak/>
              <w:t xml:space="preserve">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языках, на которых осуществляется образование (обучение);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федеральных государственных образовательных стандартах и об образовательных стандартах с приложением их копий (при наличии);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lastRenderedPageBreak/>
              <w:sym w:font="Symbol" w:char="F0B7"/>
            </w:r>
            <w:r w:rsidRPr="001E6A28">
              <w:rPr>
                <w:rFonts w:ascii="Times New Roman" w:hAnsi="Times New Roman" w:cs="Times New Roman"/>
                <w:sz w:val="28"/>
                <w:szCs w:val="28"/>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w:t>
            </w:r>
            <w:r w:rsidRPr="001E6A28">
              <w:rPr>
                <w:rFonts w:ascii="Times New Roman" w:hAnsi="Times New Roman" w:cs="Times New Roman"/>
                <w:sz w:val="28"/>
                <w:szCs w:val="28"/>
              </w:rPr>
              <w:lastRenderedPageBreak/>
              <w:t xml:space="preserve">переподготовке (при наличии); общий стаж работы; стаж работы по специальности;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w:t>
            </w:r>
            <w:r w:rsidRPr="001E6A28">
              <w:rPr>
                <w:rFonts w:ascii="Times New Roman" w:hAnsi="Times New Roman" w:cs="Times New Roman"/>
                <w:sz w:val="28"/>
                <w:szCs w:val="28"/>
              </w:rPr>
              <w:lastRenderedPageBreak/>
              <w:t xml:space="preserve">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BB4D9C"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t xml:space="preserve"> </w:t>
            </w: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трудоустройстве выпускников;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отчет о результатах самообследования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Документ о порядке оказания платных образователь</w:t>
            </w:r>
            <w:r w:rsidRPr="001E6A28">
              <w:rPr>
                <w:rFonts w:ascii="Times New Roman" w:hAnsi="Times New Roman" w:cs="Times New Roman"/>
                <w:sz w:val="28"/>
                <w:szCs w:val="28"/>
              </w:rPr>
              <w:lastRenderedPageBreak/>
              <w:t xml:space="preserve">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1E6A28" w:rsidRPr="001E6A28"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1E6A28">
              <w:rPr>
                <w:rFonts w:ascii="Times New Roman" w:hAnsi="Times New Roman" w:cs="Times New Roman"/>
                <w:sz w:val="28"/>
                <w:szCs w:val="28"/>
              </w:rPr>
              <w:lastRenderedPageBreak/>
              <w:t xml:space="preserve">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4F1782" w:rsidRDefault="001E6A28" w:rsidP="000D5DA0">
            <w:pPr>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w:t>
            </w:r>
          </w:p>
        </w:tc>
        <w:tc>
          <w:tcPr>
            <w:tcW w:w="1417" w:type="dxa"/>
          </w:tcPr>
          <w:p w:rsidR="004F1782" w:rsidRDefault="001E6A28" w:rsidP="004F1782">
            <w:pPr>
              <w:jc w:val="center"/>
              <w:rPr>
                <w:rFonts w:ascii="Times New Roman" w:hAnsi="Times New Roman" w:cs="Times New Roman"/>
                <w:sz w:val="28"/>
                <w:szCs w:val="28"/>
              </w:rPr>
            </w:pPr>
            <w:r>
              <w:rPr>
                <w:rFonts w:ascii="Times New Roman" w:hAnsi="Times New Roman" w:cs="Times New Roman"/>
                <w:sz w:val="28"/>
                <w:szCs w:val="28"/>
              </w:rPr>
              <w:lastRenderedPageBreak/>
              <w:t>02.2021</w:t>
            </w:r>
          </w:p>
        </w:tc>
        <w:tc>
          <w:tcPr>
            <w:tcW w:w="1690" w:type="dxa"/>
          </w:tcPr>
          <w:p w:rsidR="000D5DA0" w:rsidRDefault="00087BB1" w:rsidP="004F1782">
            <w:pPr>
              <w:jc w:val="center"/>
              <w:rPr>
                <w:rFonts w:ascii="Times New Roman" w:hAnsi="Times New Roman" w:cs="Times New Roman"/>
                <w:sz w:val="28"/>
                <w:szCs w:val="28"/>
              </w:rPr>
            </w:pPr>
            <w:r>
              <w:rPr>
                <w:rFonts w:ascii="Times New Roman" w:hAnsi="Times New Roman" w:cs="Times New Roman"/>
                <w:sz w:val="28"/>
                <w:szCs w:val="28"/>
              </w:rPr>
              <w:t xml:space="preserve">Матиева </w:t>
            </w:r>
            <w:r w:rsidR="000D5DA0">
              <w:rPr>
                <w:rFonts w:ascii="Times New Roman" w:hAnsi="Times New Roman" w:cs="Times New Roman"/>
                <w:sz w:val="28"/>
                <w:szCs w:val="28"/>
              </w:rPr>
              <w:t xml:space="preserve">Амина </w:t>
            </w:r>
          </w:p>
          <w:p w:rsidR="004F1782" w:rsidRDefault="000D5DA0" w:rsidP="004F1782">
            <w:pPr>
              <w:jc w:val="center"/>
              <w:rPr>
                <w:rFonts w:ascii="Times New Roman" w:hAnsi="Times New Roman" w:cs="Times New Roman"/>
                <w:sz w:val="28"/>
                <w:szCs w:val="28"/>
              </w:rPr>
            </w:pPr>
            <w:r>
              <w:rPr>
                <w:rFonts w:ascii="Times New Roman" w:hAnsi="Times New Roman" w:cs="Times New Roman"/>
                <w:sz w:val="28"/>
                <w:szCs w:val="28"/>
              </w:rPr>
              <w:t>Хусеновна</w:t>
            </w:r>
          </w:p>
        </w:tc>
        <w:tc>
          <w:tcPr>
            <w:tcW w:w="2014" w:type="dxa"/>
          </w:tcPr>
          <w:p w:rsidR="004F1782" w:rsidRDefault="004F1782" w:rsidP="004F1782">
            <w:pPr>
              <w:jc w:val="center"/>
              <w:rPr>
                <w:rFonts w:ascii="Times New Roman" w:hAnsi="Times New Roman" w:cs="Times New Roman"/>
                <w:sz w:val="28"/>
                <w:szCs w:val="28"/>
              </w:rPr>
            </w:pPr>
          </w:p>
        </w:tc>
        <w:tc>
          <w:tcPr>
            <w:tcW w:w="2259" w:type="dxa"/>
          </w:tcPr>
          <w:p w:rsidR="004F1782" w:rsidRDefault="004F1782" w:rsidP="004F1782">
            <w:pPr>
              <w:jc w:val="center"/>
              <w:rPr>
                <w:rFonts w:ascii="Times New Roman" w:hAnsi="Times New Roman" w:cs="Times New Roman"/>
                <w:sz w:val="28"/>
                <w:szCs w:val="28"/>
              </w:rPr>
            </w:pPr>
          </w:p>
        </w:tc>
      </w:tr>
      <w:tr w:rsidR="0015528A" w:rsidTr="000D5DA0">
        <w:tc>
          <w:tcPr>
            <w:tcW w:w="14605" w:type="dxa"/>
            <w:gridSpan w:val="6"/>
          </w:tcPr>
          <w:p w:rsidR="0015528A" w:rsidRPr="000D5DA0" w:rsidRDefault="000D5DA0" w:rsidP="004F1782">
            <w:pPr>
              <w:jc w:val="center"/>
              <w:rPr>
                <w:rFonts w:ascii="Times New Roman" w:hAnsi="Times New Roman" w:cs="Times New Roman"/>
                <w:b/>
                <w:sz w:val="28"/>
                <w:szCs w:val="28"/>
              </w:rPr>
            </w:pPr>
            <w:r w:rsidRPr="000D5DA0">
              <w:rPr>
                <w:rFonts w:ascii="Times New Roman" w:hAnsi="Times New Roman" w:cs="Times New Roman"/>
                <w:b/>
                <w:sz w:val="28"/>
                <w:szCs w:val="28"/>
              </w:rPr>
              <w:lastRenderedPageBreak/>
              <w:t xml:space="preserve">2. </w:t>
            </w:r>
            <w:r w:rsidR="0015528A" w:rsidRPr="000D5DA0">
              <w:rPr>
                <w:rFonts w:ascii="Times New Roman" w:hAnsi="Times New Roman" w:cs="Times New Roman"/>
                <w:b/>
                <w:sz w:val="28"/>
                <w:szCs w:val="28"/>
              </w:rPr>
              <w:t>Комфортность условий предоставления услуг</w:t>
            </w:r>
          </w:p>
        </w:tc>
      </w:tr>
      <w:tr w:rsidR="00891544" w:rsidTr="000D5DA0">
        <w:tc>
          <w:tcPr>
            <w:tcW w:w="3539" w:type="dxa"/>
          </w:tcPr>
          <w:p w:rsidR="004F1782"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t>Отсутствуют доступность санитарно-гигиенических помещений</w:t>
            </w:r>
            <w:r>
              <w:rPr>
                <w:rFonts w:ascii="Times New Roman" w:hAnsi="Times New Roman" w:cs="Times New Roman"/>
                <w:sz w:val="28"/>
                <w:szCs w:val="28"/>
              </w:rPr>
              <w:t>.</w:t>
            </w:r>
          </w:p>
        </w:tc>
        <w:tc>
          <w:tcPr>
            <w:tcW w:w="3686" w:type="dxa"/>
          </w:tcPr>
          <w:p w:rsidR="004F1782" w:rsidRDefault="000D5DA0" w:rsidP="000D5DA0">
            <w:pPr>
              <w:jc w:val="both"/>
              <w:rPr>
                <w:rFonts w:ascii="Times New Roman" w:hAnsi="Times New Roman" w:cs="Times New Roman"/>
                <w:sz w:val="28"/>
                <w:szCs w:val="28"/>
              </w:rPr>
            </w:pPr>
            <w:r>
              <w:rPr>
                <w:rFonts w:ascii="Times New Roman" w:hAnsi="Times New Roman" w:cs="Times New Roman"/>
                <w:sz w:val="28"/>
                <w:szCs w:val="28"/>
              </w:rPr>
              <w:t>Д</w:t>
            </w:r>
            <w:r w:rsidRPr="000D5DA0">
              <w:rPr>
                <w:rFonts w:ascii="Times New Roman" w:hAnsi="Times New Roman" w:cs="Times New Roman"/>
                <w:sz w:val="28"/>
                <w:szCs w:val="28"/>
              </w:rPr>
              <w:t>оступность санитарно-гигиенических помещений</w:t>
            </w:r>
            <w:r>
              <w:rPr>
                <w:rFonts w:ascii="Times New Roman" w:hAnsi="Times New Roman" w:cs="Times New Roman"/>
                <w:sz w:val="28"/>
                <w:szCs w:val="28"/>
              </w:rPr>
              <w:t xml:space="preserve"> обеспечена.</w:t>
            </w:r>
          </w:p>
        </w:tc>
        <w:tc>
          <w:tcPr>
            <w:tcW w:w="1417" w:type="dxa"/>
          </w:tcPr>
          <w:p w:rsidR="004F1782" w:rsidRDefault="004F1782" w:rsidP="000D5DA0">
            <w:pPr>
              <w:jc w:val="both"/>
              <w:rPr>
                <w:rFonts w:ascii="Times New Roman" w:hAnsi="Times New Roman" w:cs="Times New Roman"/>
                <w:sz w:val="28"/>
                <w:szCs w:val="28"/>
              </w:rPr>
            </w:pPr>
          </w:p>
        </w:tc>
        <w:tc>
          <w:tcPr>
            <w:tcW w:w="1690" w:type="dxa"/>
          </w:tcPr>
          <w:p w:rsidR="004F1782" w:rsidRDefault="004F1782" w:rsidP="000D5DA0">
            <w:pPr>
              <w:jc w:val="both"/>
              <w:rPr>
                <w:rFonts w:ascii="Times New Roman" w:hAnsi="Times New Roman" w:cs="Times New Roman"/>
                <w:sz w:val="28"/>
                <w:szCs w:val="28"/>
              </w:rPr>
            </w:pPr>
          </w:p>
        </w:tc>
        <w:tc>
          <w:tcPr>
            <w:tcW w:w="2014" w:type="dxa"/>
          </w:tcPr>
          <w:p w:rsidR="004F1782" w:rsidRDefault="004F1782" w:rsidP="000D5DA0">
            <w:pPr>
              <w:jc w:val="both"/>
              <w:rPr>
                <w:rFonts w:ascii="Times New Roman" w:hAnsi="Times New Roman" w:cs="Times New Roman"/>
                <w:sz w:val="28"/>
                <w:szCs w:val="28"/>
              </w:rPr>
            </w:pPr>
          </w:p>
        </w:tc>
        <w:tc>
          <w:tcPr>
            <w:tcW w:w="2259" w:type="dxa"/>
          </w:tcPr>
          <w:p w:rsidR="004F1782" w:rsidRDefault="004F1782" w:rsidP="000D5DA0">
            <w:pPr>
              <w:jc w:val="both"/>
              <w:rPr>
                <w:rFonts w:ascii="Times New Roman" w:hAnsi="Times New Roman" w:cs="Times New Roman"/>
                <w:sz w:val="28"/>
                <w:szCs w:val="28"/>
              </w:rPr>
            </w:pPr>
          </w:p>
        </w:tc>
      </w:tr>
      <w:tr w:rsidR="0015528A" w:rsidTr="000D5DA0">
        <w:tc>
          <w:tcPr>
            <w:tcW w:w="14605" w:type="dxa"/>
            <w:gridSpan w:val="6"/>
          </w:tcPr>
          <w:p w:rsidR="0015528A" w:rsidRPr="000D5DA0" w:rsidRDefault="000D5DA0" w:rsidP="004F1782">
            <w:pPr>
              <w:jc w:val="center"/>
              <w:rPr>
                <w:rFonts w:ascii="Times New Roman" w:hAnsi="Times New Roman" w:cs="Times New Roman"/>
                <w:b/>
                <w:sz w:val="28"/>
                <w:szCs w:val="28"/>
              </w:rPr>
            </w:pPr>
            <w:r w:rsidRPr="000D5DA0">
              <w:rPr>
                <w:rFonts w:ascii="Times New Roman" w:hAnsi="Times New Roman" w:cs="Times New Roman"/>
                <w:b/>
                <w:sz w:val="28"/>
                <w:szCs w:val="28"/>
              </w:rPr>
              <w:t xml:space="preserve">3. </w:t>
            </w:r>
            <w:r w:rsidR="0015528A" w:rsidRPr="000D5DA0">
              <w:rPr>
                <w:rFonts w:ascii="Times New Roman" w:hAnsi="Times New Roman" w:cs="Times New Roman"/>
                <w:b/>
                <w:sz w:val="28"/>
                <w:szCs w:val="28"/>
              </w:rPr>
              <w:t>Доступность услуг для инвалидов</w:t>
            </w:r>
          </w:p>
        </w:tc>
      </w:tr>
      <w:tr w:rsidR="00891544" w:rsidTr="000D5DA0">
        <w:tc>
          <w:tcPr>
            <w:tcW w:w="3539" w:type="dxa"/>
          </w:tcPr>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t>Отсутствуют следующие условия доступности организации для инвалидов</w:t>
            </w:r>
          </w:p>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lastRenderedPageBreak/>
              <w:t xml:space="preserve"> </w:t>
            </w: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наличие сменных кресел-колясок; </w:t>
            </w:r>
          </w:p>
          <w:p w:rsidR="004F1782"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наличие специально оборудованных санитарно-гигиенических помещений в организации</w:t>
            </w:r>
            <w:r>
              <w:rPr>
                <w:rFonts w:ascii="Times New Roman" w:hAnsi="Times New Roman" w:cs="Times New Roman"/>
                <w:sz w:val="28"/>
                <w:szCs w:val="28"/>
              </w:rPr>
              <w:t>.</w:t>
            </w:r>
          </w:p>
        </w:tc>
        <w:tc>
          <w:tcPr>
            <w:tcW w:w="3686" w:type="dxa"/>
          </w:tcPr>
          <w:p w:rsidR="0015528A" w:rsidRDefault="0015528A" w:rsidP="000D5D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Создать </w:t>
            </w:r>
            <w:r w:rsidRPr="0015528A">
              <w:rPr>
                <w:rFonts w:ascii="Times New Roman" w:hAnsi="Times New Roman" w:cs="Times New Roman"/>
                <w:sz w:val="28"/>
                <w:szCs w:val="28"/>
              </w:rPr>
              <w:t>следующие условия доступности организации для инвалидов</w:t>
            </w:r>
            <w:r>
              <w:rPr>
                <w:rFonts w:ascii="Times New Roman" w:hAnsi="Times New Roman" w:cs="Times New Roman"/>
                <w:sz w:val="28"/>
                <w:szCs w:val="28"/>
              </w:rPr>
              <w:t>:</w:t>
            </w:r>
          </w:p>
          <w:p w:rsidR="0015528A" w:rsidRP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специально оборудованные</w:t>
            </w:r>
            <w:r w:rsidRPr="0015528A">
              <w:rPr>
                <w:rFonts w:ascii="Times New Roman" w:hAnsi="Times New Roman" w:cs="Times New Roman"/>
                <w:sz w:val="28"/>
                <w:szCs w:val="28"/>
              </w:rPr>
              <w:t xml:space="preserve"> санитарно-гиги</w:t>
            </w:r>
            <w:r>
              <w:rPr>
                <w:rFonts w:ascii="Times New Roman" w:hAnsi="Times New Roman" w:cs="Times New Roman"/>
                <w:sz w:val="28"/>
                <w:szCs w:val="28"/>
              </w:rPr>
              <w:t>енические</w:t>
            </w:r>
            <w:r w:rsidRPr="0015528A">
              <w:rPr>
                <w:rFonts w:ascii="Times New Roman" w:hAnsi="Times New Roman" w:cs="Times New Roman"/>
                <w:sz w:val="28"/>
                <w:szCs w:val="28"/>
              </w:rPr>
              <w:t xml:space="preserve"> помещений в организации.</w:t>
            </w:r>
          </w:p>
          <w:p w:rsidR="004F1782" w:rsidRDefault="0015528A" w:rsidP="000D5DA0">
            <w:pPr>
              <w:jc w:val="both"/>
              <w:rPr>
                <w:rFonts w:ascii="Times New Roman" w:hAnsi="Times New Roman" w:cs="Times New Roman"/>
                <w:sz w:val="28"/>
                <w:szCs w:val="28"/>
              </w:rPr>
            </w:pPr>
            <w:r>
              <w:rPr>
                <w:rFonts w:ascii="Times New Roman" w:hAnsi="Times New Roman" w:cs="Times New Roman"/>
                <w:sz w:val="28"/>
                <w:szCs w:val="28"/>
              </w:rPr>
              <w:t>Наличие сменных кресел-колясок в образовательном учреждении обеспечено.</w:t>
            </w:r>
          </w:p>
        </w:tc>
        <w:tc>
          <w:tcPr>
            <w:tcW w:w="1417" w:type="dxa"/>
          </w:tcPr>
          <w:p w:rsidR="004F1782" w:rsidRDefault="0015528A" w:rsidP="004F1782">
            <w:pPr>
              <w:jc w:val="center"/>
              <w:rPr>
                <w:rFonts w:ascii="Times New Roman" w:hAnsi="Times New Roman" w:cs="Times New Roman"/>
                <w:sz w:val="28"/>
                <w:szCs w:val="28"/>
              </w:rPr>
            </w:pPr>
            <w:r>
              <w:rPr>
                <w:rFonts w:ascii="Times New Roman" w:hAnsi="Times New Roman" w:cs="Times New Roman"/>
                <w:sz w:val="28"/>
                <w:szCs w:val="28"/>
              </w:rPr>
              <w:lastRenderedPageBreak/>
              <w:t>По мере поступле</w:t>
            </w:r>
            <w:r>
              <w:rPr>
                <w:rFonts w:ascii="Times New Roman" w:hAnsi="Times New Roman" w:cs="Times New Roman"/>
                <w:sz w:val="28"/>
                <w:szCs w:val="28"/>
              </w:rPr>
              <w:lastRenderedPageBreak/>
              <w:t>ния финансовых средств.</w:t>
            </w:r>
          </w:p>
        </w:tc>
        <w:tc>
          <w:tcPr>
            <w:tcW w:w="1690" w:type="dxa"/>
          </w:tcPr>
          <w:p w:rsidR="004F1782" w:rsidRDefault="00087BB1" w:rsidP="004F1782">
            <w:pPr>
              <w:jc w:val="center"/>
              <w:rPr>
                <w:rFonts w:ascii="Times New Roman" w:hAnsi="Times New Roman" w:cs="Times New Roman"/>
                <w:sz w:val="28"/>
                <w:szCs w:val="28"/>
              </w:rPr>
            </w:pPr>
            <w:r>
              <w:rPr>
                <w:rFonts w:ascii="Times New Roman" w:hAnsi="Times New Roman" w:cs="Times New Roman"/>
                <w:sz w:val="28"/>
                <w:szCs w:val="28"/>
              </w:rPr>
              <w:lastRenderedPageBreak/>
              <w:t>Лолохоева</w:t>
            </w:r>
          </w:p>
          <w:p w:rsidR="00087BB1" w:rsidRDefault="00087BB1" w:rsidP="004F1782">
            <w:pPr>
              <w:jc w:val="center"/>
              <w:rPr>
                <w:rFonts w:ascii="Times New Roman" w:hAnsi="Times New Roman" w:cs="Times New Roman"/>
                <w:sz w:val="28"/>
                <w:szCs w:val="28"/>
              </w:rPr>
            </w:pPr>
            <w:r>
              <w:rPr>
                <w:rFonts w:ascii="Times New Roman" w:hAnsi="Times New Roman" w:cs="Times New Roman"/>
                <w:sz w:val="28"/>
                <w:szCs w:val="28"/>
              </w:rPr>
              <w:t>Зарема</w:t>
            </w:r>
          </w:p>
          <w:p w:rsidR="00087BB1" w:rsidRDefault="00087BB1" w:rsidP="004F1782">
            <w:pPr>
              <w:jc w:val="center"/>
              <w:rPr>
                <w:rFonts w:ascii="Times New Roman" w:hAnsi="Times New Roman" w:cs="Times New Roman"/>
                <w:sz w:val="28"/>
                <w:szCs w:val="28"/>
              </w:rPr>
            </w:pPr>
            <w:r>
              <w:rPr>
                <w:rFonts w:ascii="Times New Roman" w:hAnsi="Times New Roman" w:cs="Times New Roman"/>
                <w:sz w:val="28"/>
                <w:szCs w:val="28"/>
              </w:rPr>
              <w:lastRenderedPageBreak/>
              <w:t>Хамбулатовна</w:t>
            </w:r>
          </w:p>
        </w:tc>
        <w:tc>
          <w:tcPr>
            <w:tcW w:w="2014" w:type="dxa"/>
          </w:tcPr>
          <w:p w:rsidR="004F1782" w:rsidRDefault="004F1782" w:rsidP="004F1782">
            <w:pPr>
              <w:jc w:val="center"/>
              <w:rPr>
                <w:rFonts w:ascii="Times New Roman" w:hAnsi="Times New Roman" w:cs="Times New Roman"/>
                <w:sz w:val="28"/>
                <w:szCs w:val="28"/>
              </w:rPr>
            </w:pPr>
          </w:p>
        </w:tc>
        <w:tc>
          <w:tcPr>
            <w:tcW w:w="2259" w:type="dxa"/>
          </w:tcPr>
          <w:p w:rsidR="004F1782" w:rsidRDefault="004F1782" w:rsidP="004F1782">
            <w:pPr>
              <w:jc w:val="center"/>
              <w:rPr>
                <w:rFonts w:ascii="Times New Roman" w:hAnsi="Times New Roman" w:cs="Times New Roman"/>
                <w:sz w:val="28"/>
                <w:szCs w:val="28"/>
              </w:rPr>
            </w:pPr>
          </w:p>
        </w:tc>
      </w:tr>
      <w:tr w:rsidR="00891544" w:rsidTr="000D5DA0">
        <w:tc>
          <w:tcPr>
            <w:tcW w:w="3539" w:type="dxa"/>
          </w:tcPr>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lastRenderedPageBreak/>
              <w:t xml:space="preserve">Отсутствуют следующие условия доступности организации для инвалидов, позволяющих инвалидам получать услуги наравне с другими: </w:t>
            </w:r>
          </w:p>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rsid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w:t>
            </w:r>
            <w:r w:rsidRPr="0015528A">
              <w:rPr>
                <w:rFonts w:ascii="Times New Roman" w:hAnsi="Times New Roman" w:cs="Times New Roman"/>
                <w:sz w:val="28"/>
                <w:szCs w:val="28"/>
              </w:rPr>
              <w:lastRenderedPageBreak/>
              <w:t xml:space="preserve">и на прилегающей территории; </w:t>
            </w:r>
          </w:p>
          <w:p w:rsidR="004F1782"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наличие возможности предоставления образовательных услуг в дистанционном режиме или на дому.</w:t>
            </w:r>
          </w:p>
        </w:tc>
        <w:tc>
          <w:tcPr>
            <w:tcW w:w="3686" w:type="dxa"/>
          </w:tcPr>
          <w:p w:rsidR="0015528A" w:rsidRPr="0015528A" w:rsidRDefault="0015528A" w:rsidP="000D5D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Создать </w:t>
            </w:r>
            <w:r w:rsidRPr="0015528A">
              <w:rPr>
                <w:rFonts w:ascii="Times New Roman" w:hAnsi="Times New Roman" w:cs="Times New Roman"/>
                <w:sz w:val="28"/>
                <w:szCs w:val="28"/>
              </w:rPr>
              <w:t xml:space="preserve">следующие условия доступности организации для инвалидов, позволяющих инвалидам получать услуги наравне с другими: </w:t>
            </w:r>
          </w:p>
          <w:p w:rsidR="0015528A" w:rsidRPr="0015528A"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rsidR="004F1782" w:rsidRDefault="0015528A" w:rsidP="000D5DA0">
            <w:pPr>
              <w:jc w:val="both"/>
              <w:rPr>
                <w:rFonts w:ascii="Times New Roman" w:hAnsi="Times New Roman" w:cs="Times New Roman"/>
                <w:sz w:val="28"/>
                <w:szCs w:val="28"/>
              </w:rPr>
            </w:pPr>
            <w:r w:rsidRPr="0015528A">
              <w:rPr>
                <w:rFonts w:ascii="Times New Roman" w:hAnsi="Times New Roman" w:cs="Times New Roman"/>
                <w:sz w:val="28"/>
                <w:szCs w:val="28"/>
              </w:rPr>
              <w:sym w:font="Symbol" w:char="F0B7"/>
            </w:r>
            <w:r w:rsidRPr="0015528A">
              <w:rPr>
                <w:rFonts w:ascii="Times New Roman" w:hAnsi="Times New Roman" w:cs="Times New Roman"/>
                <w:sz w:val="28"/>
                <w:szCs w:val="28"/>
              </w:rPr>
              <w:t xml:space="preserve"> </w:t>
            </w:r>
            <w:r w:rsidR="00087BB1">
              <w:rPr>
                <w:rFonts w:ascii="Times New Roman" w:hAnsi="Times New Roman" w:cs="Times New Roman"/>
                <w:sz w:val="28"/>
                <w:szCs w:val="28"/>
              </w:rPr>
              <w:t>организовать помощь, оказываемую</w:t>
            </w:r>
            <w:r w:rsidRPr="0015528A">
              <w:rPr>
                <w:rFonts w:ascii="Times New Roman" w:hAnsi="Times New Roman" w:cs="Times New Roman"/>
                <w:sz w:val="28"/>
                <w:szCs w:val="28"/>
              </w:rPr>
              <w:t xml:space="preserve">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 </w:t>
            </w:r>
          </w:p>
          <w:p w:rsidR="00087BB1" w:rsidRPr="00087BB1" w:rsidRDefault="00087BB1" w:rsidP="000D5DA0">
            <w:pPr>
              <w:jc w:val="both"/>
              <w:rPr>
                <w:rFonts w:ascii="Times New Roman" w:hAnsi="Times New Roman" w:cs="Times New Roman"/>
                <w:sz w:val="28"/>
                <w:szCs w:val="28"/>
              </w:rPr>
            </w:pPr>
            <w:r w:rsidRPr="00087BB1">
              <w:rPr>
                <w:rFonts w:ascii="Times New Roman" w:hAnsi="Times New Roman" w:cs="Times New Roman"/>
                <w:sz w:val="28"/>
                <w:szCs w:val="28"/>
              </w:rPr>
              <w:sym w:font="Symbol" w:char="F0B7"/>
            </w:r>
            <w:r>
              <w:rPr>
                <w:rFonts w:ascii="Times New Roman" w:hAnsi="Times New Roman" w:cs="Times New Roman"/>
                <w:sz w:val="28"/>
                <w:szCs w:val="28"/>
              </w:rPr>
              <w:t xml:space="preserve"> Нет необходимости в</w:t>
            </w:r>
            <w:r w:rsidRPr="00087BB1">
              <w:rPr>
                <w:rFonts w:ascii="Times New Roman" w:hAnsi="Times New Roman" w:cs="Times New Roman"/>
                <w:sz w:val="28"/>
                <w:szCs w:val="28"/>
              </w:rPr>
              <w:t xml:space="preserve"> предоставления инвалидам по слуху (слуху и зрению) услуг сурдопереводчика (тифлосурдопереводчика); </w:t>
            </w:r>
          </w:p>
          <w:p w:rsidR="00087BB1" w:rsidRDefault="00087BB1" w:rsidP="000D5DA0">
            <w:pPr>
              <w:jc w:val="both"/>
              <w:rPr>
                <w:rFonts w:ascii="Times New Roman" w:hAnsi="Times New Roman" w:cs="Times New Roman"/>
                <w:sz w:val="28"/>
                <w:szCs w:val="28"/>
              </w:rPr>
            </w:pPr>
            <w:r w:rsidRPr="00087BB1">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В</w:t>
            </w:r>
            <w:r w:rsidRPr="00087BB1">
              <w:rPr>
                <w:rFonts w:ascii="Times New Roman" w:hAnsi="Times New Roman" w:cs="Times New Roman"/>
                <w:sz w:val="28"/>
                <w:szCs w:val="28"/>
              </w:rPr>
              <w:t>озможности предоставления образовательных услуг в дистанционном</w:t>
            </w:r>
            <w:r>
              <w:rPr>
                <w:rFonts w:ascii="Times New Roman" w:hAnsi="Times New Roman" w:cs="Times New Roman"/>
                <w:sz w:val="28"/>
                <w:szCs w:val="28"/>
              </w:rPr>
              <w:t xml:space="preserve"> режиме или на дому обеспечена.</w:t>
            </w:r>
          </w:p>
        </w:tc>
        <w:tc>
          <w:tcPr>
            <w:tcW w:w="1417" w:type="dxa"/>
          </w:tcPr>
          <w:p w:rsidR="004F1782" w:rsidRDefault="00087BB1" w:rsidP="004F1782">
            <w:pPr>
              <w:jc w:val="center"/>
              <w:rPr>
                <w:rFonts w:ascii="Times New Roman" w:hAnsi="Times New Roman" w:cs="Times New Roman"/>
                <w:sz w:val="28"/>
                <w:szCs w:val="28"/>
              </w:rPr>
            </w:pPr>
            <w:r>
              <w:rPr>
                <w:rFonts w:ascii="Times New Roman" w:hAnsi="Times New Roman" w:cs="Times New Roman"/>
                <w:sz w:val="28"/>
                <w:szCs w:val="28"/>
              </w:rPr>
              <w:lastRenderedPageBreak/>
              <w:t>04.2021</w:t>
            </w:r>
          </w:p>
        </w:tc>
        <w:tc>
          <w:tcPr>
            <w:tcW w:w="1690" w:type="dxa"/>
          </w:tcPr>
          <w:p w:rsidR="0015528A" w:rsidRDefault="0015528A" w:rsidP="004F1782">
            <w:pPr>
              <w:jc w:val="center"/>
              <w:rPr>
                <w:rFonts w:ascii="Times New Roman" w:hAnsi="Times New Roman" w:cs="Times New Roman"/>
                <w:sz w:val="28"/>
                <w:szCs w:val="28"/>
              </w:rPr>
            </w:pPr>
            <w:r>
              <w:rPr>
                <w:rFonts w:ascii="Times New Roman" w:hAnsi="Times New Roman" w:cs="Times New Roman"/>
                <w:sz w:val="28"/>
                <w:szCs w:val="28"/>
              </w:rPr>
              <w:t xml:space="preserve">Зязикова </w:t>
            </w:r>
          </w:p>
          <w:p w:rsidR="0015528A" w:rsidRDefault="0015528A" w:rsidP="004F1782">
            <w:pPr>
              <w:jc w:val="center"/>
              <w:rPr>
                <w:rFonts w:ascii="Times New Roman" w:hAnsi="Times New Roman" w:cs="Times New Roman"/>
                <w:sz w:val="28"/>
                <w:szCs w:val="28"/>
              </w:rPr>
            </w:pPr>
            <w:r>
              <w:rPr>
                <w:rFonts w:ascii="Times New Roman" w:hAnsi="Times New Roman" w:cs="Times New Roman"/>
                <w:sz w:val="28"/>
                <w:szCs w:val="28"/>
              </w:rPr>
              <w:t xml:space="preserve">Луиза </w:t>
            </w:r>
          </w:p>
          <w:p w:rsidR="0015528A" w:rsidRDefault="0015528A" w:rsidP="004F1782">
            <w:pPr>
              <w:jc w:val="center"/>
              <w:rPr>
                <w:rFonts w:ascii="Times New Roman" w:hAnsi="Times New Roman" w:cs="Times New Roman"/>
                <w:sz w:val="28"/>
                <w:szCs w:val="28"/>
              </w:rPr>
            </w:pPr>
            <w:r>
              <w:rPr>
                <w:rFonts w:ascii="Times New Roman" w:hAnsi="Times New Roman" w:cs="Times New Roman"/>
                <w:sz w:val="28"/>
                <w:szCs w:val="28"/>
              </w:rPr>
              <w:t>Руслам-</w:t>
            </w:r>
          </w:p>
          <w:p w:rsidR="004F1782" w:rsidRDefault="0015528A" w:rsidP="004F1782">
            <w:pPr>
              <w:jc w:val="center"/>
              <w:rPr>
                <w:rFonts w:ascii="Times New Roman" w:hAnsi="Times New Roman" w:cs="Times New Roman"/>
                <w:sz w:val="28"/>
                <w:szCs w:val="28"/>
              </w:rPr>
            </w:pPr>
            <w:r>
              <w:rPr>
                <w:rFonts w:ascii="Times New Roman" w:hAnsi="Times New Roman" w:cs="Times New Roman"/>
                <w:sz w:val="28"/>
                <w:szCs w:val="28"/>
              </w:rPr>
              <w:t>Бековна</w:t>
            </w:r>
          </w:p>
        </w:tc>
        <w:tc>
          <w:tcPr>
            <w:tcW w:w="2014" w:type="dxa"/>
          </w:tcPr>
          <w:p w:rsidR="004F1782" w:rsidRDefault="004F1782" w:rsidP="004F1782">
            <w:pPr>
              <w:jc w:val="center"/>
              <w:rPr>
                <w:rFonts w:ascii="Times New Roman" w:hAnsi="Times New Roman" w:cs="Times New Roman"/>
                <w:sz w:val="28"/>
                <w:szCs w:val="28"/>
              </w:rPr>
            </w:pPr>
          </w:p>
        </w:tc>
        <w:tc>
          <w:tcPr>
            <w:tcW w:w="2259" w:type="dxa"/>
          </w:tcPr>
          <w:p w:rsidR="004F1782" w:rsidRDefault="004F1782" w:rsidP="004F1782">
            <w:pPr>
              <w:jc w:val="center"/>
              <w:rPr>
                <w:rFonts w:ascii="Times New Roman" w:hAnsi="Times New Roman" w:cs="Times New Roman"/>
                <w:sz w:val="28"/>
                <w:szCs w:val="28"/>
              </w:rPr>
            </w:pPr>
          </w:p>
        </w:tc>
      </w:tr>
    </w:tbl>
    <w:p w:rsidR="004F1782" w:rsidRPr="002933F4" w:rsidRDefault="004F1782" w:rsidP="004F1782">
      <w:pPr>
        <w:jc w:val="center"/>
        <w:rPr>
          <w:rFonts w:ascii="Times New Roman" w:hAnsi="Times New Roman" w:cs="Times New Roman"/>
          <w:sz w:val="28"/>
          <w:szCs w:val="28"/>
        </w:rPr>
      </w:pPr>
      <w:r w:rsidRPr="002933F4">
        <w:rPr>
          <w:rFonts w:ascii="Times New Roman" w:hAnsi="Times New Roman" w:cs="Times New Roman"/>
          <w:sz w:val="28"/>
          <w:szCs w:val="28"/>
        </w:rPr>
        <w:lastRenderedPageBreak/>
        <w:t xml:space="preserve"> </w:t>
      </w:r>
    </w:p>
    <w:p w:rsidR="00CA0853" w:rsidRDefault="00CA0853" w:rsidP="00CA0853">
      <w:pPr>
        <w:jc w:val="both"/>
        <w:rPr>
          <w:rFonts w:ascii="Times New Roman" w:hAnsi="Times New Roman" w:cs="Times New Roman"/>
          <w:sz w:val="28"/>
          <w:szCs w:val="28"/>
        </w:rPr>
      </w:pPr>
      <w:r>
        <w:rPr>
          <w:rFonts w:ascii="Times New Roman" w:hAnsi="Times New Roman" w:cs="Times New Roman"/>
          <w:sz w:val="28"/>
          <w:szCs w:val="28"/>
        </w:rPr>
        <w:t>Разместить на стендах учреждения следующие документы:</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дате создания образовательной организации,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об учредителе, учредителях образовательной организации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месте нахождения образовательной организации и ее филиалов (при наличии),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режиме, графике работы,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контактных телефонах и об адресах электронной почты;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w:t>
      </w:r>
      <w:r>
        <w:rPr>
          <w:rFonts w:ascii="Times New Roman" w:hAnsi="Times New Roman" w:cs="Times New Roman"/>
          <w:sz w:val="28"/>
          <w:szCs w:val="28"/>
        </w:rPr>
        <w:t>ых положений (при их наличии)).</w:t>
      </w:r>
    </w:p>
    <w:p w:rsidR="00CA0853" w:rsidRDefault="00CA0853" w:rsidP="00CA0853">
      <w:pPr>
        <w:spacing w:after="0" w:line="240" w:lineRule="auto"/>
        <w:jc w:val="both"/>
        <w:rPr>
          <w:rFonts w:ascii="Times New Roman" w:hAnsi="Times New Roman" w:cs="Times New Roman"/>
          <w:sz w:val="28"/>
          <w:szCs w:val="28"/>
        </w:rPr>
      </w:pPr>
    </w:p>
    <w:p w:rsidR="00CA0853" w:rsidRPr="001E6A28" w:rsidRDefault="00CA0853" w:rsidP="00CA0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Разместить </w:t>
      </w:r>
      <w:r w:rsidRPr="001E6A28">
        <w:rPr>
          <w:rFonts w:ascii="Times New Roman" w:hAnsi="Times New Roman" w:cs="Times New Roman"/>
          <w:sz w:val="28"/>
          <w:szCs w:val="28"/>
        </w:rPr>
        <w:t xml:space="preserve">копии: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устава образовательной организации;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лицензии на осуществление образовательной деятельности (с приложениями);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свидетельства о государственной аккредитации (с приложениями);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lastRenderedPageBreak/>
        <w:sym w:font="Symbol" w:char="F0B7"/>
      </w:r>
      <w:r w:rsidRPr="001E6A28">
        <w:rPr>
          <w:rFonts w:ascii="Times New Roman" w:hAnsi="Times New Roman" w:cs="Times New Roman"/>
          <w:sz w:val="28"/>
          <w:szCs w:val="28"/>
        </w:rPr>
        <w:t xml:space="preserve"> локальных нормативных актов, предусмотренных частью 2 статьи 30 Федерального закона «Об образовании в Российской Федерации»,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правил внутреннего распорядка обучающихся, правил внутреннего трудового распо</w:t>
      </w:r>
      <w:r>
        <w:rPr>
          <w:rFonts w:ascii="Times New Roman" w:hAnsi="Times New Roman" w:cs="Times New Roman"/>
          <w:sz w:val="28"/>
          <w:szCs w:val="28"/>
        </w:rPr>
        <w:t>рядка и коллективного договора.</w:t>
      </w:r>
    </w:p>
    <w:p w:rsidR="00CA0853" w:rsidRDefault="00CA0853" w:rsidP="00CA0853">
      <w:pPr>
        <w:spacing w:after="0" w:line="240" w:lineRule="auto"/>
        <w:jc w:val="both"/>
        <w:rPr>
          <w:rFonts w:ascii="Times New Roman" w:hAnsi="Times New Roman" w:cs="Times New Roman"/>
          <w:sz w:val="28"/>
          <w:szCs w:val="28"/>
        </w:rPr>
      </w:pPr>
    </w:p>
    <w:p w:rsidR="00CA0853" w:rsidRPr="001E6A28" w:rsidRDefault="00CA0853" w:rsidP="00CA0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Разместить сведения</w:t>
      </w:r>
      <w:r w:rsidRPr="001E6A28">
        <w:rPr>
          <w:rFonts w:ascii="Times New Roman" w:hAnsi="Times New Roman" w:cs="Times New Roman"/>
          <w:sz w:val="28"/>
          <w:szCs w:val="28"/>
        </w:rPr>
        <w:t xml:space="preserve">: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уровне образования;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формах обучения;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нормативном сроке обучения;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сроке действия государственной аккредитации образовательной программы (при наличии государственной аккредитации);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описание образовательной программы с приложением ее копии;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учебном плане с приложением его копии;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аннотации к рабочим программам дисциплин (по каждой дисциплине в составе образовательной программы) с приложением их копий (при наличии);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календарный учебный график с приложением его копии;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методических и иных документах, разработанных образовательной организацией для обеспечения образовательного процесса;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языках, на которых осуществляется образование (обучение);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федеральных государственных образовательных стандартах и об образовательных стандартах с приложением их копий (при наличии);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lastRenderedPageBreak/>
        <w:sym w:font="Symbol" w:char="F0B7"/>
      </w:r>
      <w:r w:rsidRPr="001E6A28">
        <w:rPr>
          <w:rFonts w:ascii="Times New Roman" w:hAnsi="Times New Roman" w:cs="Times New Roman"/>
          <w:sz w:val="28"/>
          <w:szCs w:val="28"/>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CA0853"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t xml:space="preserve"> </w:t>
      </w: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 трудоустройстве выпускников;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отчет о результатах самообследования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CA0853" w:rsidRPr="001E6A28" w:rsidRDefault="00CA0853" w:rsidP="00CA0853">
      <w:pPr>
        <w:spacing w:after="0" w:line="240" w:lineRule="auto"/>
        <w:jc w:val="both"/>
        <w:rPr>
          <w:rFonts w:ascii="Times New Roman" w:hAnsi="Times New Roman" w:cs="Times New Roman"/>
          <w:sz w:val="28"/>
          <w:szCs w:val="28"/>
        </w:rPr>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1E6A28">
        <w:rPr>
          <w:rFonts w:ascii="Times New Roman" w:hAnsi="Times New Roman" w:cs="Times New Roman"/>
          <w:sz w:val="28"/>
          <w:szCs w:val="28"/>
        </w:rPr>
        <w:lastRenderedPageBreak/>
        <w:t xml:space="preserve">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CA0853" w:rsidRPr="004578E1" w:rsidRDefault="00CA0853" w:rsidP="00CA0853">
      <w:pPr>
        <w:tabs>
          <w:tab w:val="left" w:pos="2782"/>
        </w:tabs>
        <w:jc w:val="both"/>
      </w:pPr>
      <w:r w:rsidRPr="001E6A28">
        <w:rPr>
          <w:rFonts w:ascii="Times New Roman" w:hAnsi="Times New Roman" w:cs="Times New Roman"/>
          <w:sz w:val="28"/>
          <w:szCs w:val="28"/>
        </w:rPr>
        <w:sym w:font="Symbol" w:char="F0B7"/>
      </w:r>
      <w:r w:rsidRPr="001E6A28">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w:t>
      </w:r>
      <w:r>
        <w:rPr>
          <w:rFonts w:ascii="Times New Roman" w:hAnsi="Times New Roman" w:cs="Times New Roman"/>
          <w:sz w:val="28"/>
          <w:szCs w:val="28"/>
        </w:rPr>
        <w:t>.</w:t>
      </w:r>
    </w:p>
    <w:p w:rsidR="0016479B" w:rsidRDefault="0016479B">
      <w:bookmarkStart w:id="0" w:name="_GoBack"/>
      <w:bookmarkEnd w:id="0"/>
    </w:p>
    <w:sectPr w:rsidR="0016479B" w:rsidSect="004F1782">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82"/>
    <w:rsid w:val="00087BB1"/>
    <w:rsid w:val="000D5DA0"/>
    <w:rsid w:val="0015528A"/>
    <w:rsid w:val="0016479B"/>
    <w:rsid w:val="001E6A28"/>
    <w:rsid w:val="004F1782"/>
    <w:rsid w:val="00706F99"/>
    <w:rsid w:val="0088039A"/>
    <w:rsid w:val="00891544"/>
    <w:rsid w:val="00BB4D9C"/>
    <w:rsid w:val="00CA0853"/>
    <w:rsid w:val="00D3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7B4BF-3A55-40DC-80AF-693B0282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3240</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Зязикова</dc:creator>
  <cp:keywords/>
  <dc:description/>
  <cp:lastModifiedBy>Пользователь Windows</cp:lastModifiedBy>
  <cp:revision>3</cp:revision>
  <dcterms:created xsi:type="dcterms:W3CDTF">2021-01-14T08:42:00Z</dcterms:created>
  <dcterms:modified xsi:type="dcterms:W3CDTF">2021-01-14T08:44:00Z</dcterms:modified>
</cp:coreProperties>
</file>