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29" w:rsidRPr="00715829" w:rsidRDefault="00715829" w:rsidP="00715829">
      <w:pPr>
        <w:spacing w:line="360" w:lineRule="auto"/>
        <w:rPr>
          <w:b/>
          <w:i/>
          <w:sz w:val="32"/>
          <w:szCs w:val="32"/>
          <w:u w:val="single"/>
        </w:rPr>
      </w:pPr>
      <w:r w:rsidRPr="00715829">
        <w:rPr>
          <w:b/>
          <w:i/>
          <w:sz w:val="28"/>
          <w:szCs w:val="28"/>
        </w:rPr>
        <w:t xml:space="preserve">      </w:t>
      </w:r>
      <w:r w:rsidRPr="00715829">
        <w:rPr>
          <w:b/>
          <w:i/>
          <w:sz w:val="32"/>
          <w:szCs w:val="32"/>
          <w:u w:val="single"/>
        </w:rPr>
        <w:t>Аланская письменность и античные источники об аланах.</w:t>
      </w:r>
    </w:p>
    <w:p w:rsidR="00715829" w:rsidRPr="00715829" w:rsidRDefault="00715829" w:rsidP="00715829">
      <w:pPr>
        <w:rPr>
          <w:b/>
          <w:i/>
          <w:sz w:val="28"/>
          <w:szCs w:val="28"/>
        </w:rPr>
      </w:pPr>
    </w:p>
    <w:p w:rsidR="00715829" w:rsidRPr="00715829" w:rsidRDefault="00715829" w:rsidP="00715829">
      <w:pPr>
        <w:rPr>
          <w:b/>
          <w:i/>
          <w:sz w:val="28"/>
          <w:szCs w:val="28"/>
        </w:rPr>
      </w:pPr>
      <w:r w:rsidRPr="00715829">
        <w:rPr>
          <w:b/>
          <w:i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715829">
        <w:rPr>
          <w:b/>
          <w:i/>
          <w:sz w:val="28"/>
          <w:szCs w:val="28"/>
        </w:rPr>
        <w:t>Мациев</w:t>
      </w:r>
      <w:proofErr w:type="spellEnd"/>
      <w:r w:rsidRPr="00715829">
        <w:rPr>
          <w:b/>
          <w:i/>
          <w:sz w:val="28"/>
          <w:szCs w:val="28"/>
        </w:rPr>
        <w:t xml:space="preserve"> А.Д.</w:t>
      </w:r>
    </w:p>
    <w:p w:rsidR="00715829" w:rsidRPr="00715829" w:rsidRDefault="00715829" w:rsidP="00715829">
      <w:pPr>
        <w:rPr>
          <w:b/>
          <w:i/>
          <w:sz w:val="28"/>
          <w:szCs w:val="28"/>
        </w:rPr>
      </w:pPr>
      <w:r w:rsidRPr="00715829">
        <w:rPr>
          <w:b/>
          <w:i/>
          <w:sz w:val="28"/>
          <w:szCs w:val="28"/>
        </w:rPr>
        <w:t xml:space="preserve">                                                                                     Преподаватель истории и </w:t>
      </w:r>
    </w:p>
    <w:p w:rsidR="00715829" w:rsidRPr="00715829" w:rsidRDefault="00715829" w:rsidP="00715829">
      <w:pPr>
        <w:rPr>
          <w:b/>
          <w:i/>
          <w:sz w:val="28"/>
          <w:szCs w:val="28"/>
        </w:rPr>
      </w:pPr>
      <w:r w:rsidRPr="00715829">
        <w:rPr>
          <w:b/>
          <w:i/>
          <w:sz w:val="28"/>
          <w:szCs w:val="28"/>
        </w:rPr>
        <w:t xml:space="preserve">                                                                         общественных дисциплин КСИБ</w:t>
      </w:r>
      <w:r>
        <w:rPr>
          <w:b/>
          <w:i/>
          <w:sz w:val="28"/>
          <w:szCs w:val="28"/>
        </w:rPr>
        <w:t>.</w:t>
      </w:r>
    </w:p>
    <w:p w:rsidR="00715829" w:rsidRDefault="00715829" w:rsidP="00715829">
      <w:pPr>
        <w:rPr>
          <w:sz w:val="28"/>
          <w:szCs w:val="28"/>
        </w:rPr>
      </w:pPr>
    </w:p>
    <w:p w:rsidR="00715829" w:rsidRPr="007345BD" w:rsidRDefault="00715829" w:rsidP="00715829">
      <w:pPr>
        <w:rPr>
          <w:sz w:val="28"/>
          <w:szCs w:val="28"/>
        </w:rPr>
      </w:pP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История алан примечательна не только своей неразгаданной таинственностью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 и тем, что 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оставив заметный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след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в истории, в то же время скудна своими письменными источниками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А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ланы представляли собой 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ин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 тех племенных союзов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эпоху ве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ликого переселения народов смог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создать свое государственное образование в союзе с другими племенами,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как на Северном Кавказе, так и в Испании и Северной Африке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. При этом можно и не перечислять тех сражений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которых участвовали аланы и вносили вклад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во многом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вший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исход битвы. Дискуссии и споры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во-первых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том,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кто были аланы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- отдельное племя или союз разных племен, во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вторых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какой народ или народы являются потомками алан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прекращаются 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течением времени. 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Письменных источников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содержащих слова аланского языка на греческом языке всего два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- это 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ыне не существующая, но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считающая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ся найденной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археологом Струковым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1888 году надпись на могильной плите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Зеленчукская </w:t>
      </w:r>
      <w:proofErr w:type="gram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надпись</w:t>
      </w:r>
      <w:r w:rsidRPr="00B118F6">
        <w:rPr>
          <w:rFonts w:ascii="Times New Roman" w:hAnsi="Times New Roman" w:cs="Times New Roman"/>
          <w:b w:val="0"/>
          <w:color w:val="auto"/>
          <w:sz w:val="28"/>
          <w:szCs w:val="28"/>
        </w:rPr>
        <w:t>[</w:t>
      </w:r>
      <w:proofErr w:type="gramEnd"/>
      <w:r w:rsidRPr="00B118F6">
        <w:rPr>
          <w:rFonts w:ascii="Times New Roman" w:hAnsi="Times New Roman" w:cs="Times New Roman"/>
          <w:b w:val="0"/>
          <w:color w:val="auto"/>
          <w:sz w:val="28"/>
          <w:szCs w:val="28"/>
        </w:rPr>
        <w:t>1]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и слова приветствия в сочинении византийского писателя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XII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века Иоанна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Цеца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«Теогония»</w:t>
      </w:r>
      <w:r w:rsidRPr="00F83A06">
        <w:rPr>
          <w:rFonts w:ascii="Times New Roman" w:hAnsi="Times New Roman" w:cs="Times New Roman"/>
          <w:b w:val="0"/>
          <w:color w:val="auto"/>
          <w:sz w:val="28"/>
          <w:szCs w:val="28"/>
        </w:rPr>
        <w:t>[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F83A06">
        <w:rPr>
          <w:rFonts w:ascii="Times New Roman" w:hAnsi="Times New Roman" w:cs="Times New Roman"/>
          <w:b w:val="0"/>
          <w:color w:val="auto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При этом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если в первом </w:t>
      </w:r>
      <w:proofErr w:type="gram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источнике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принадлежность</w:t>
      </w:r>
      <w:proofErr w:type="gram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аланскому языку определяется различными доводами и предположениями, то во втором источнике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приведенные в произведении слова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самим автором названы собственно аланскими. </w:t>
      </w:r>
    </w:p>
    <w:p w:rsidR="00715829" w:rsidRPr="00F819B7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Зеленчукская надпись, признанная осетинской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В.Миллером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на основании того, что в ней приводится много раз слово</w:t>
      </w:r>
      <w:r w:rsidRPr="00F819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spellStart"/>
      <w:proofErr w:type="gramStart"/>
      <w:r w:rsidRPr="00F819B7">
        <w:rPr>
          <w:rFonts w:ascii="Times New Roman" w:hAnsi="Times New Roman" w:cs="Times New Roman"/>
          <w:b w:val="0"/>
          <w:color w:val="auto"/>
          <w:sz w:val="28"/>
          <w:szCs w:val="28"/>
        </w:rPr>
        <w:t>φουρτ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F819B7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фурт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», которое он отождествлял с осетинским словом «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фырт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-  означающее «сын».  В работе ингушского ученого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Н.Кодзоева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8131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Очерки истории ингушского народа с древнейших времен до конца </w:t>
      </w:r>
      <w:r w:rsidRPr="008131E3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XIX</w:t>
      </w:r>
      <w:r w:rsidRPr="008131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8131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приводится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ингушский вариант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чтения надписи, а слово «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фурт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аналогизируется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ингушским словом «фу» - потомство. </w:t>
      </w:r>
      <w:r w:rsidRPr="00B118F6">
        <w:rPr>
          <w:rFonts w:ascii="Times New Roman" w:hAnsi="Times New Roman" w:cs="Times New Roman"/>
          <w:b w:val="0"/>
          <w:color w:val="auto"/>
          <w:sz w:val="28"/>
          <w:szCs w:val="28"/>
        </w:rPr>
        <w:t>[3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С.82</w:t>
      </w:r>
      <w:r w:rsidRPr="00B118F6">
        <w:rPr>
          <w:rFonts w:ascii="Times New Roman" w:hAnsi="Times New Roman" w:cs="Times New Roman"/>
          <w:b w:val="0"/>
          <w:color w:val="auto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Что же касается аланских фраз из «Теогонии» Иоанна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Цеца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то относительно них идут многочисленные споры. Фразы состоят из двух предложений </w:t>
      </w:r>
      <w:r w:rsidRPr="008131E3">
        <w:rPr>
          <w:rFonts w:ascii="Times New Roman" w:hAnsi="Times New Roman" w:cs="Times New Roman"/>
          <w:b w:val="0"/>
          <w:color w:val="auto"/>
          <w:sz w:val="28"/>
          <w:szCs w:val="28"/>
        </w:rPr>
        <w:t>[2.</w:t>
      </w:r>
      <w:r w:rsidRPr="00B118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С.352-365</w:t>
      </w:r>
      <w:proofErr w:type="gramStart"/>
      <w:r w:rsidRPr="008131E3">
        <w:rPr>
          <w:rFonts w:ascii="Times New Roman" w:hAnsi="Times New Roman" w:cs="Times New Roman"/>
          <w:b w:val="0"/>
          <w:color w:val="auto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:</w:t>
      </w:r>
      <w:proofErr w:type="gramEnd"/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1). </w:t>
      </w:r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ταπα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γχὰς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μέσφιλι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χσινὰ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κορθὶ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κα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ντά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καὶ</w:t>
      </w:r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τἄλλ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α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2). 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τὸ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φάρνετζ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κίντζι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μέσφιλι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κα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ὶτζ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φουὰ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σα</w:t>
      </w:r>
      <w:proofErr w:type="spellStart"/>
      <w:r w:rsidRPr="00526537">
        <w:rPr>
          <w:rFonts w:ascii="Times New Roman" w:hAnsi="Times New Roman" w:cs="Times New Roman"/>
          <w:b w:val="0"/>
          <w:color w:val="auto"/>
          <w:sz w:val="28"/>
          <w:szCs w:val="28"/>
          <w:lang w:val="en"/>
        </w:rPr>
        <w:t>οῦγγε</w:t>
      </w:r>
      <w:proofErr w:type="spellEnd"/>
      <w:r w:rsidRPr="0052653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Примерный перевод этих строк на греческий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Цец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дает следующим образом: </w:t>
      </w:r>
    </w:p>
    <w:p w:rsidR="00715829" w:rsidRPr="00F142E7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1).</w:t>
      </w:r>
      <w:r w:rsidRPr="00672725">
        <w:t xml:space="preserve"> </w:t>
      </w:r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κα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λή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' 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ήμερ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α 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σου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, α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υ'θέ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τ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α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μου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α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ρχόντισσ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α, π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όθεν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είσ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αι - 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Хорошего вам дня господин мой,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архонтесса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откуда ты?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). 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Ουκ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α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ίσχύνεσ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αι, α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υθέντριά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μου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, να' γα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μη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το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μουνίν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σου</w:t>
      </w:r>
      <w:proofErr w:type="spellEnd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παπ</w:t>
      </w:r>
      <w:proofErr w:type="spellStart"/>
      <w:r w:rsidRPr="00F142E7">
        <w:rPr>
          <w:rFonts w:ascii="Times New Roman" w:hAnsi="Times New Roman" w:cs="Times New Roman"/>
          <w:b w:val="0"/>
          <w:color w:val="auto"/>
          <w:sz w:val="28"/>
          <w:szCs w:val="28"/>
        </w:rPr>
        <w:t>άς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 стыдно тебе госпожа быть в отношениях со священником.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Транскрипция на русский язык будет следующей:</w:t>
      </w:r>
    </w:p>
    <w:p w:rsidR="00715829" w:rsidRPr="00526537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1).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Тапанхас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месфили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хина,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корти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канда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талла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2). То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фарнетз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кинтзи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месфили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кайтз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фуа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саунге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15829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Рассмотрим первую фразу приветствия. Сторонники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ираноязычности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алан, выдвинули свою версию чтения, путем различных манипуляций со словами и перестановками букв, даже в собственно осетинском языке. Эти комбинации переносятся на возможные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арахаичные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слова в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дигорском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диалекте, а затем сопоставляется это все с текстом Иоанна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Цеца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Свои варианты предлагали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В.Абаев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Т.Камболов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другие исследователи. Наиболее популярным ныне у сторонников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ираноязычности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алан является версия прочтения первой фразы, осуществленная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С.Переваловым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1998 году: «Да бон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хорж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</w:t>
      </w:r>
      <w:r w:rsidRPr="00303601">
        <w:rPr>
          <w:rFonts w:ascii="Times New Roman" w:hAnsi="Times New Roman" w:cs="Times New Roman"/>
          <w:b w:val="0"/>
          <w:color w:val="auto"/>
          <w:sz w:val="28"/>
          <w:szCs w:val="28"/>
        </w:rPr>
        <w:t>’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фшини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ахшин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Курдигай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да?». Что по мнению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русский язык переводится как: «Добрый день</w:t>
      </w:r>
      <w:r w:rsidRPr="003036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хозяйка моего господина. Откуда ты?» </w:t>
      </w:r>
      <w:r w:rsidRPr="00B118F6">
        <w:rPr>
          <w:rFonts w:ascii="Times New Roman" w:hAnsi="Times New Roman" w:cs="Times New Roman"/>
          <w:b w:val="0"/>
          <w:color w:val="auto"/>
          <w:sz w:val="28"/>
          <w:szCs w:val="28"/>
        </w:rPr>
        <w:t>[4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С.116</w:t>
      </w:r>
      <w:r w:rsidRPr="00B118F6">
        <w:rPr>
          <w:rFonts w:ascii="Times New Roman" w:hAnsi="Times New Roman" w:cs="Times New Roman"/>
          <w:b w:val="0"/>
          <w:color w:val="auto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Однако даже такой не очень понятный вариант имеет свои несоответствия. Здесь отсутствует приветствие господину, и присутствует обращение только к госпоже, в то время как Иоанн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Цец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предложении приводит обращение сначала к господину, а затем только к госпоже.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Кроме того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вопросительная часть перевода предложения совсем не соответствует греческому тексту.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Определенные соответствия некоторых слов к тексту приветствия «Теогонии» с помощью аналогичных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методов,  к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тому же более подходящих можно найти и в ингушском языке с учетом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вайнахских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диалектов</w:t>
      </w:r>
      <w:r w:rsidRPr="00801C0D">
        <w:rPr>
          <w:rFonts w:ascii="Times New Roman" w:hAnsi="Times New Roman" w:cs="Times New Roman"/>
          <w:b w:val="0"/>
          <w:color w:val="auto"/>
          <w:sz w:val="28"/>
          <w:szCs w:val="28"/>
        </w:rPr>
        <w:t>[5]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Например, к слову «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тапанхас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- можно привести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вайнахское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«</w:t>
      </w:r>
      <w:proofErr w:type="spellStart"/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«да») – день, «пана»(«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панваьн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») – беззаботный,  «хила»(«хал») – быть; или другое слово в тексте «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корти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- у ингушей     «корт» - означает голова, глава, руководитель, управляющий[6</w:t>
      </w:r>
      <w:r w:rsidRPr="00801C0D">
        <w:rPr>
          <w:rFonts w:ascii="Times New Roman" w:hAnsi="Times New Roman" w:cs="Times New Roman"/>
          <w:b w:val="0"/>
          <w:color w:val="auto"/>
          <w:sz w:val="28"/>
          <w:szCs w:val="28"/>
        </w:rPr>
        <w:t>].</w:t>
      </w:r>
    </w:p>
    <w:p w:rsidR="00715829" w:rsidRPr="007345BD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Помимо этих аланских письменностей, общую картину про алан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дополняют  различные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источники, где встречаются упоминания алан. Особый интерес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вызывают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ранние античные источники про </w:t>
      </w:r>
      <w:proofErr w:type="gram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алан,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поскольку</w:t>
      </w:r>
      <w:proofErr w:type="gram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они показывают самостоятельность этого 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лемени от принятой на вооружение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 сторонников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исключительной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ираноязычности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цепочки 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ифы-сарматы-аланы.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этом сарматы и аланы представляли собой союзы племен и на основании представленных доводов у античных авторов в виде названия горных систем и местностей в честь этих этнонимов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выявляется собирательный характер этих названий,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подобно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принятому в современности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кавказцы, европейцы.</w:t>
      </w:r>
    </w:p>
    <w:p w:rsidR="00715829" w:rsidRPr="008D43F6" w:rsidRDefault="00715829" w:rsidP="00715829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Некоторыми исследователями аланской истории считается, что </w:t>
      </w:r>
      <w:proofErr w:type="gram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впервые  аланы</w:t>
      </w:r>
      <w:proofErr w:type="gram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область их обитания упоминается в китайском источнике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приведенном в работе Н.Я. Бичурина «Собрание сведений о народах, обитавших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Средней Азии в древние времена»</w:t>
      </w:r>
      <w:r w:rsidRPr="00801C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[7].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этом сторонниками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ираноязычности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алан приводятся различные доводы, что приведенная в данном труде </w:t>
      </w:r>
      <w:proofErr w:type="gram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местность это</w:t>
      </w:r>
      <w:proofErr w:type="gram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область между Доном и Волгой.  В источнике упоминается область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Яньцай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которая располагается от более известного к тому времени владения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Кангюй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северо-западу на 2000 ли, то есть около </w:t>
      </w:r>
      <w:smartTag w:uri="urn:schemas-microsoft-com:office:smarttags" w:element="metricconverter">
        <w:smartTagPr>
          <w:attr w:name="ProductID" w:val="1000 км"/>
        </w:smartTagPr>
        <w:r w:rsidRPr="007345B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1000 км</w:t>
        </w:r>
      </w:smartTag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Кангюй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общему мнению большинства исследователей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располагалось в районе междуречья Сырдарьи и Амударьи на территории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последствии получившей название </w:t>
      </w:r>
      <w:proofErr w:type="gram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Хорезм</w:t>
      </w:r>
      <w:r w:rsidRPr="000F5642">
        <w:rPr>
          <w:rFonts w:ascii="Times New Roman" w:hAnsi="Times New Roman" w:cs="Times New Roman"/>
          <w:b w:val="0"/>
          <w:color w:val="auto"/>
          <w:sz w:val="28"/>
          <w:szCs w:val="28"/>
        </w:rPr>
        <w:t>[</w:t>
      </w:r>
      <w:proofErr w:type="gramEnd"/>
      <w:r w:rsidRPr="000F5642">
        <w:rPr>
          <w:rFonts w:ascii="Times New Roman" w:hAnsi="Times New Roman" w:cs="Times New Roman"/>
          <w:b w:val="0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</w:t>
      </w:r>
      <w:r w:rsidRPr="000F5642">
        <w:rPr>
          <w:rFonts w:ascii="Times New Roman" w:hAnsi="Times New Roman" w:cs="Times New Roman"/>
          <w:b w:val="0"/>
          <w:color w:val="auto"/>
          <w:sz w:val="28"/>
          <w:szCs w:val="28"/>
        </w:rPr>
        <w:t>.184]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источнике отмечается: «Владение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Яньцай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переименовалось в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Аланьляо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состоит в зависимости от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Кангюя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Климат умеренный; много сосны, ракитника и ковыля. Обыкновения и 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одеяние народа сходны с </w:t>
      </w:r>
      <w:proofErr w:type="spellStart"/>
      <w:proofErr w:type="gram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кангюйскими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1E5E58">
        <w:rPr>
          <w:rFonts w:ascii="Times New Roman" w:hAnsi="Times New Roman" w:cs="Times New Roman"/>
          <w:b w:val="0"/>
          <w:color w:val="auto"/>
          <w:sz w:val="28"/>
          <w:szCs w:val="28"/>
        </w:rPr>
        <w:t>[</w:t>
      </w:r>
      <w:proofErr w:type="gramEnd"/>
      <w:r w:rsidRPr="001E5E58">
        <w:rPr>
          <w:rFonts w:ascii="Times New Roman" w:hAnsi="Times New Roman" w:cs="Times New Roman"/>
          <w:b w:val="0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</w:t>
      </w:r>
      <w:r w:rsidRPr="001E5E5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229</w:t>
      </w:r>
      <w:r w:rsidRPr="001E5E58">
        <w:rPr>
          <w:rFonts w:ascii="Times New Roman" w:hAnsi="Times New Roman" w:cs="Times New Roman"/>
          <w:b w:val="0"/>
          <w:color w:val="auto"/>
          <w:sz w:val="28"/>
          <w:szCs w:val="28"/>
        </w:rPr>
        <w:t>]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Таким образом, судя по данной работе территория нахождения области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Яньцай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которым отождествляется другое название – </w:t>
      </w:r>
      <w:proofErr w:type="spellStart"/>
      <w:proofErr w:type="gram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Аланьляо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,  легко</w:t>
      </w:r>
      <w:proofErr w:type="gram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определяется как земли между Каспийским морем и Южным Уралом, поскольку даже самые оптимистичные расчеты для сторонников </w:t>
      </w:r>
      <w:proofErr w:type="spellStart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>ираноязычности</w:t>
      </w:r>
      <w:proofErr w:type="spellEnd"/>
      <w:r w:rsidRPr="007345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позволяют определить расселение указанных племен дальше северного побережья Каспийского моря на запад.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Многими исследователями название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Аланьляо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связывается не сколько с аланами, а сколько с местностью где располагалось данное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владение.</w:t>
      </w:r>
      <w:r w:rsidRPr="008D43F6">
        <w:rPr>
          <w:rFonts w:ascii="Times New Roman" w:hAnsi="Times New Roman" w:cs="Times New Roman"/>
          <w:b w:val="0"/>
          <w:color w:val="auto"/>
          <w:sz w:val="28"/>
          <w:szCs w:val="28"/>
        </w:rPr>
        <w:t>[</w:t>
      </w:r>
      <w:proofErr w:type="gramEnd"/>
      <w:r w:rsidRPr="008D43F6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;78</w:t>
      </w:r>
      <w:r w:rsidRPr="008D43F6">
        <w:rPr>
          <w:rFonts w:ascii="Times New Roman" w:hAnsi="Times New Roman" w:cs="Times New Roman"/>
          <w:b w:val="0"/>
          <w:color w:val="auto"/>
          <w:sz w:val="28"/>
          <w:szCs w:val="28"/>
        </w:rPr>
        <w:t>]</w:t>
      </w:r>
    </w:p>
    <w:p w:rsidR="00715829" w:rsidRPr="007345BD" w:rsidRDefault="00715829" w:rsidP="00715829">
      <w:pPr>
        <w:spacing w:line="360" w:lineRule="auto"/>
        <w:jc w:val="both"/>
        <w:rPr>
          <w:sz w:val="28"/>
          <w:szCs w:val="28"/>
        </w:rPr>
      </w:pPr>
      <w:r w:rsidRPr="007345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345BD">
        <w:rPr>
          <w:sz w:val="28"/>
          <w:szCs w:val="28"/>
        </w:rPr>
        <w:t xml:space="preserve"> В трагедии</w:t>
      </w:r>
      <w:r>
        <w:rPr>
          <w:sz w:val="28"/>
          <w:szCs w:val="28"/>
        </w:rPr>
        <w:t xml:space="preserve"> римского поэта и философа </w:t>
      </w:r>
      <w:proofErr w:type="spellStart"/>
      <w:r>
        <w:rPr>
          <w:sz w:val="28"/>
          <w:szCs w:val="28"/>
        </w:rPr>
        <w:t>Луция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Аннея</w:t>
      </w:r>
      <w:proofErr w:type="spellEnd"/>
      <w:r>
        <w:rPr>
          <w:sz w:val="28"/>
          <w:szCs w:val="28"/>
        </w:rPr>
        <w:t xml:space="preserve"> Сенеки </w:t>
      </w:r>
      <w:r w:rsidRPr="007345BD">
        <w:rPr>
          <w:sz w:val="28"/>
          <w:szCs w:val="28"/>
        </w:rPr>
        <w:t xml:space="preserve">(4-65 гг.) </w:t>
      </w:r>
      <w:r>
        <w:rPr>
          <w:sz w:val="28"/>
          <w:szCs w:val="28"/>
        </w:rPr>
        <w:t>«</w:t>
      </w:r>
      <w:r w:rsidRPr="007345BD">
        <w:rPr>
          <w:sz w:val="28"/>
          <w:szCs w:val="28"/>
        </w:rPr>
        <w:t>Фиест</w:t>
      </w:r>
      <w:r>
        <w:rPr>
          <w:sz w:val="28"/>
          <w:szCs w:val="28"/>
        </w:rPr>
        <w:t>»</w:t>
      </w:r>
      <w:r w:rsidRPr="007345BD">
        <w:rPr>
          <w:sz w:val="28"/>
          <w:szCs w:val="28"/>
        </w:rPr>
        <w:t xml:space="preserve">, написанной в начале </w:t>
      </w:r>
      <w:r w:rsidRPr="007345B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</w:t>
      </w:r>
      <w:r w:rsidRPr="007345BD">
        <w:rPr>
          <w:sz w:val="28"/>
          <w:szCs w:val="28"/>
        </w:rPr>
        <w:t xml:space="preserve">, впервые бесспорно упоминается название алан как отдельной </w:t>
      </w:r>
      <w:r>
        <w:rPr>
          <w:sz w:val="28"/>
          <w:szCs w:val="28"/>
        </w:rPr>
        <w:t xml:space="preserve">этнической </w:t>
      </w:r>
      <w:proofErr w:type="gramStart"/>
      <w:r w:rsidRPr="007345BD">
        <w:rPr>
          <w:sz w:val="28"/>
          <w:szCs w:val="28"/>
        </w:rPr>
        <w:t>общности</w:t>
      </w:r>
      <w:r w:rsidRPr="00021105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8</w:t>
      </w:r>
      <w:r w:rsidRPr="00021105">
        <w:rPr>
          <w:sz w:val="28"/>
          <w:szCs w:val="28"/>
        </w:rPr>
        <w:t>]</w:t>
      </w:r>
      <w:r w:rsidRPr="007345BD">
        <w:rPr>
          <w:sz w:val="28"/>
          <w:szCs w:val="28"/>
        </w:rPr>
        <w:t>. Сенека пишет в своем произведении:</w:t>
      </w:r>
    </w:p>
    <w:p w:rsidR="00715829" w:rsidRPr="007345BD" w:rsidRDefault="00715829" w:rsidP="00715829">
      <w:pPr>
        <w:rPr>
          <w:sz w:val="28"/>
          <w:szCs w:val="28"/>
        </w:rPr>
      </w:pPr>
      <w:r w:rsidRPr="007345BD">
        <w:rPr>
          <w:sz w:val="28"/>
          <w:szCs w:val="28"/>
        </w:rPr>
        <w:t xml:space="preserve">               Какой здесь край? Удел ли братьев праведных</w:t>
      </w:r>
      <w:r w:rsidRPr="007345BD">
        <w:rPr>
          <w:sz w:val="28"/>
          <w:szCs w:val="28"/>
        </w:rPr>
        <w:br/>
        <w:t xml:space="preserve">               </w:t>
      </w:r>
      <w:hyperlink r:id="rId6" w:anchor="628" w:history="1">
        <w:proofErr w:type="spellStart"/>
        <w:r w:rsidRPr="007345BD">
          <w:rPr>
            <w:rStyle w:val="a3"/>
            <w:color w:val="auto"/>
            <w:sz w:val="28"/>
            <w:szCs w:val="28"/>
          </w:rPr>
          <w:t>Лакедемон</w:t>
        </w:r>
        <w:proofErr w:type="spellEnd"/>
      </w:hyperlink>
      <w:r w:rsidRPr="007345BD">
        <w:rPr>
          <w:sz w:val="28"/>
          <w:szCs w:val="28"/>
        </w:rPr>
        <w:t>, Коринф ли, попирающий</w:t>
      </w:r>
      <w:r w:rsidRPr="007345BD">
        <w:rPr>
          <w:sz w:val="28"/>
          <w:szCs w:val="28"/>
        </w:rPr>
        <w:br/>
        <w:t xml:space="preserve">               Моря, иль </w:t>
      </w:r>
      <w:proofErr w:type="spellStart"/>
      <w:r w:rsidRPr="007345BD">
        <w:rPr>
          <w:sz w:val="28"/>
          <w:szCs w:val="28"/>
        </w:rPr>
        <w:t>Истр</w:t>
      </w:r>
      <w:proofErr w:type="spellEnd"/>
      <w:r w:rsidRPr="007345BD">
        <w:rPr>
          <w:sz w:val="28"/>
          <w:szCs w:val="28"/>
        </w:rPr>
        <w:t>, по чьим водам уносятся</w:t>
      </w:r>
    </w:p>
    <w:p w:rsidR="00715829" w:rsidRPr="008D43F6" w:rsidRDefault="00715829" w:rsidP="00715829">
      <w:pPr>
        <w:rPr>
          <w:sz w:val="28"/>
          <w:szCs w:val="28"/>
        </w:rPr>
      </w:pPr>
      <w:r w:rsidRPr="007345BD">
        <w:rPr>
          <w:sz w:val="28"/>
          <w:szCs w:val="28"/>
        </w:rPr>
        <w:t xml:space="preserve">               </w:t>
      </w:r>
      <w:hyperlink r:id="rId7" w:anchor="630" w:history="1">
        <w:r w:rsidRPr="007345BD">
          <w:rPr>
            <w:rStyle w:val="a3"/>
            <w:color w:val="auto"/>
            <w:sz w:val="28"/>
            <w:szCs w:val="28"/>
          </w:rPr>
          <w:t>Аланов</w:t>
        </w:r>
      </w:hyperlink>
      <w:r w:rsidRPr="007345BD">
        <w:rPr>
          <w:sz w:val="28"/>
          <w:szCs w:val="28"/>
        </w:rPr>
        <w:t xml:space="preserve"> кони, иль земля </w:t>
      </w:r>
      <w:hyperlink r:id="rId8" w:anchor="630" w:history="1">
        <w:proofErr w:type="spellStart"/>
        <w:r w:rsidRPr="007345BD">
          <w:rPr>
            <w:rStyle w:val="a3"/>
            <w:color w:val="auto"/>
            <w:sz w:val="28"/>
            <w:szCs w:val="28"/>
          </w:rPr>
          <w:t>Гирканская</w:t>
        </w:r>
        <w:proofErr w:type="spellEnd"/>
      </w:hyperlink>
      <w:r w:rsidRPr="007345BD">
        <w:rPr>
          <w:sz w:val="28"/>
          <w:szCs w:val="28"/>
        </w:rPr>
        <w:br/>
        <w:t xml:space="preserve">               Под вечным снегом, иль кочевья скифские?</w:t>
      </w:r>
      <w:r w:rsidRPr="007345BD">
        <w:rPr>
          <w:sz w:val="28"/>
          <w:szCs w:val="28"/>
        </w:rPr>
        <w:br/>
        <w:t xml:space="preserve">               Что здесь за край, сообщник дел чудовищных?</w:t>
      </w:r>
      <w:r w:rsidRPr="008D43F6">
        <w:rPr>
          <w:sz w:val="28"/>
          <w:szCs w:val="28"/>
        </w:rPr>
        <w:t>[8.</w:t>
      </w:r>
      <w:r>
        <w:rPr>
          <w:sz w:val="28"/>
          <w:szCs w:val="28"/>
          <w:lang w:val="en-US"/>
        </w:rPr>
        <w:t>C</w:t>
      </w:r>
      <w:r w:rsidRPr="008D43F6">
        <w:rPr>
          <w:sz w:val="28"/>
          <w:szCs w:val="28"/>
        </w:rPr>
        <w:t>.63]</w:t>
      </w:r>
    </w:p>
    <w:p w:rsidR="00715829" w:rsidRPr="007345BD" w:rsidRDefault="00715829" w:rsidP="00715829">
      <w:pPr>
        <w:rPr>
          <w:sz w:val="28"/>
          <w:szCs w:val="28"/>
        </w:rPr>
      </w:pPr>
    </w:p>
    <w:p w:rsidR="00715829" w:rsidRPr="007345BD" w:rsidRDefault="00715829" w:rsidP="00715829">
      <w:pPr>
        <w:spacing w:line="360" w:lineRule="auto"/>
        <w:jc w:val="both"/>
        <w:rPr>
          <w:sz w:val="28"/>
          <w:szCs w:val="28"/>
        </w:rPr>
      </w:pPr>
      <w:r w:rsidRPr="007345BD">
        <w:rPr>
          <w:sz w:val="28"/>
          <w:szCs w:val="28"/>
        </w:rPr>
        <w:t xml:space="preserve">     Как видим из данного источника римского поэта, аланы обозначаются среди прочих народов</w:t>
      </w:r>
      <w:r>
        <w:rPr>
          <w:sz w:val="28"/>
          <w:szCs w:val="28"/>
        </w:rPr>
        <w:t xml:space="preserve"> и стран</w:t>
      </w:r>
      <w:r w:rsidRPr="007345BD">
        <w:rPr>
          <w:sz w:val="28"/>
          <w:szCs w:val="28"/>
        </w:rPr>
        <w:t>, при этом, что важно отметить они отдельно упоминаются от скифов. Из этой работы видно, что аланы и скифы не только были отдельными друг от друга народами, но и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что немаловажно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существовали современниками в определенную эпоху. Это в принципе не исключает того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что скифы в начале новой эры </w:t>
      </w:r>
      <w:r>
        <w:rPr>
          <w:sz w:val="28"/>
          <w:szCs w:val="28"/>
        </w:rPr>
        <w:t>начинают уходить</w:t>
      </w:r>
      <w:r w:rsidRPr="007345BD">
        <w:rPr>
          <w:sz w:val="28"/>
          <w:szCs w:val="28"/>
        </w:rPr>
        <w:t xml:space="preserve"> с этнической карты мира, а аланы продолжают фигурировать вплоть до </w:t>
      </w:r>
      <w:r>
        <w:rPr>
          <w:sz w:val="28"/>
          <w:szCs w:val="28"/>
        </w:rPr>
        <w:t xml:space="preserve">позднего Средневековья в источниках. Однако это </w:t>
      </w:r>
      <w:r w:rsidRPr="007345BD">
        <w:rPr>
          <w:sz w:val="28"/>
          <w:szCs w:val="28"/>
        </w:rPr>
        <w:t xml:space="preserve">аргумент против </w:t>
      </w:r>
      <w:proofErr w:type="gramStart"/>
      <w:r w:rsidRPr="007345BD">
        <w:rPr>
          <w:sz w:val="28"/>
          <w:szCs w:val="28"/>
        </w:rPr>
        <w:t>сторонников  теории</w:t>
      </w:r>
      <w:proofErr w:type="gramEnd"/>
      <w:r w:rsidRPr="007345BD">
        <w:rPr>
          <w:sz w:val="28"/>
          <w:szCs w:val="28"/>
        </w:rPr>
        <w:t xml:space="preserve"> преемственности алан от скифов, которые к тому же выделяют, целую переходную между ними группу племен – сарматов. Сенека в своей трагедии часто прибегает к упоминанию многих стран и народов, при этом он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умело используя стихотворные формы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в общем не нарушает принцип поочередного </w:t>
      </w:r>
      <w:r w:rsidRPr="007345BD">
        <w:rPr>
          <w:sz w:val="28"/>
          <w:szCs w:val="28"/>
        </w:rPr>
        <w:lastRenderedPageBreak/>
        <w:t>перечисления географических названий в порядке их расположения как в приведенном отрывке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так и на протяжении всего произведения. Перечисляя сначала греческие местности, он переходит далее на восток </w:t>
      </w:r>
      <w:proofErr w:type="gramStart"/>
      <w:r w:rsidRPr="007345BD">
        <w:rPr>
          <w:sz w:val="28"/>
          <w:szCs w:val="28"/>
        </w:rPr>
        <w:t>к  аланам</w:t>
      </w:r>
      <w:proofErr w:type="gramEnd"/>
      <w:r w:rsidRPr="007345BD">
        <w:rPr>
          <w:sz w:val="28"/>
          <w:szCs w:val="28"/>
        </w:rPr>
        <w:t xml:space="preserve">, а затем указывает область </w:t>
      </w:r>
      <w:proofErr w:type="spellStart"/>
      <w:r w:rsidRPr="007345BD">
        <w:rPr>
          <w:sz w:val="28"/>
          <w:szCs w:val="28"/>
        </w:rPr>
        <w:t>Гирканию</w:t>
      </w:r>
      <w:proofErr w:type="spellEnd"/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которая соответствует современному </w:t>
      </w:r>
      <w:proofErr w:type="spellStart"/>
      <w:r w:rsidRPr="007345BD">
        <w:rPr>
          <w:sz w:val="28"/>
          <w:szCs w:val="28"/>
        </w:rPr>
        <w:t>Мазендерану</w:t>
      </w:r>
      <w:proofErr w:type="spellEnd"/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а также располагается восточнее, вдоль южных границ которого проходит высокогорный хребет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покрытый вечными снегами. Примечательно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что скифов Сенека упоминает после </w:t>
      </w:r>
      <w:proofErr w:type="spellStart"/>
      <w:r w:rsidRPr="007345BD">
        <w:rPr>
          <w:sz w:val="28"/>
          <w:szCs w:val="28"/>
        </w:rPr>
        <w:t>Гиркании</w:t>
      </w:r>
      <w:proofErr w:type="spellEnd"/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называя их кочевниками и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как мы видим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скифы могли располагаться далее, что </w:t>
      </w:r>
      <w:proofErr w:type="gramStart"/>
      <w:r w:rsidRPr="007345BD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 территории</w:t>
      </w:r>
      <w:proofErr w:type="gramEnd"/>
      <w:r>
        <w:rPr>
          <w:sz w:val="28"/>
          <w:szCs w:val="28"/>
        </w:rPr>
        <w:t xml:space="preserve"> </w:t>
      </w:r>
      <w:r w:rsidRPr="007345BD">
        <w:rPr>
          <w:sz w:val="28"/>
          <w:szCs w:val="28"/>
        </w:rPr>
        <w:t>Средней Азии.</w:t>
      </w:r>
    </w:p>
    <w:p w:rsidR="00715829" w:rsidRPr="007345BD" w:rsidRDefault="00715829" w:rsidP="00715829">
      <w:pPr>
        <w:spacing w:line="360" w:lineRule="auto"/>
        <w:jc w:val="both"/>
        <w:rPr>
          <w:sz w:val="28"/>
          <w:szCs w:val="28"/>
        </w:rPr>
      </w:pPr>
      <w:r w:rsidRPr="007345BD">
        <w:rPr>
          <w:sz w:val="28"/>
          <w:szCs w:val="28"/>
        </w:rPr>
        <w:t xml:space="preserve">      Также в трагедии </w:t>
      </w:r>
      <w:r>
        <w:rPr>
          <w:sz w:val="28"/>
          <w:szCs w:val="28"/>
        </w:rPr>
        <w:t>«</w:t>
      </w:r>
      <w:r w:rsidRPr="007345BD">
        <w:rPr>
          <w:sz w:val="28"/>
          <w:szCs w:val="28"/>
        </w:rPr>
        <w:t>Фиест</w:t>
      </w:r>
      <w:r>
        <w:rPr>
          <w:sz w:val="28"/>
          <w:szCs w:val="28"/>
        </w:rPr>
        <w:t>»</w:t>
      </w:r>
      <w:r w:rsidRPr="007345BD">
        <w:rPr>
          <w:sz w:val="28"/>
          <w:szCs w:val="28"/>
        </w:rPr>
        <w:t xml:space="preserve"> есть интересные места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где фигурирует этноним сарматы. Они упоминаются несколько раз как населяющие Кавказ, при этом упоминаются и Каспийский хребет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под которым автор подразумевает Кавказские горы. Наиболее интересен из этого произведения относительно </w:t>
      </w:r>
      <w:proofErr w:type="gramStart"/>
      <w:r w:rsidRPr="007345BD">
        <w:rPr>
          <w:sz w:val="28"/>
          <w:szCs w:val="28"/>
        </w:rPr>
        <w:t>сарматов  следующий</w:t>
      </w:r>
      <w:proofErr w:type="gramEnd"/>
      <w:r w:rsidRPr="007345BD">
        <w:rPr>
          <w:sz w:val="28"/>
          <w:szCs w:val="28"/>
        </w:rPr>
        <w:t xml:space="preserve"> отрывок:</w:t>
      </w:r>
    </w:p>
    <w:p w:rsidR="00715829" w:rsidRPr="00F55EE5" w:rsidRDefault="00715829" w:rsidP="00715829">
      <w:pPr>
        <w:ind w:left="1620"/>
        <w:rPr>
          <w:sz w:val="28"/>
          <w:szCs w:val="28"/>
        </w:rPr>
      </w:pPr>
      <w:r w:rsidRPr="007345BD">
        <w:rPr>
          <w:sz w:val="28"/>
          <w:szCs w:val="28"/>
        </w:rPr>
        <w:t>Не дашь меча? Так пусть же под ударами</w:t>
      </w:r>
      <w:r w:rsidRPr="007345BD">
        <w:rPr>
          <w:sz w:val="28"/>
          <w:szCs w:val="28"/>
        </w:rPr>
        <w:br/>
        <w:t>Застонет грудь;  Нет, руку удержи свою:</w:t>
      </w:r>
      <w:r w:rsidRPr="007345BD">
        <w:rPr>
          <w:sz w:val="28"/>
          <w:szCs w:val="28"/>
        </w:rPr>
        <w:br/>
        <w:t>Не тронь теней. Кто видел злей нечестие?</w:t>
      </w:r>
      <w:r w:rsidRPr="007345BD">
        <w:rPr>
          <w:sz w:val="28"/>
          <w:szCs w:val="28"/>
        </w:rPr>
        <w:br/>
        <w:t>Сармат ли — житель негостеприимного</w:t>
      </w:r>
      <w:r w:rsidRPr="007345BD">
        <w:rPr>
          <w:sz w:val="28"/>
          <w:szCs w:val="28"/>
        </w:rPr>
        <w:br/>
        <w:t xml:space="preserve">Кавказа? Ужас ли </w:t>
      </w:r>
      <w:hyperlink r:id="rId9" w:anchor="1049" w:history="1">
        <w:r w:rsidRPr="007345BD">
          <w:rPr>
            <w:rStyle w:val="a3"/>
            <w:color w:val="auto"/>
            <w:sz w:val="28"/>
            <w:szCs w:val="28"/>
          </w:rPr>
          <w:t xml:space="preserve">земли </w:t>
        </w:r>
        <w:proofErr w:type="spellStart"/>
        <w:r w:rsidRPr="007345BD">
          <w:rPr>
            <w:rStyle w:val="a3"/>
            <w:color w:val="auto"/>
            <w:sz w:val="28"/>
            <w:szCs w:val="28"/>
          </w:rPr>
          <w:t>Кекроповой</w:t>
        </w:r>
        <w:proofErr w:type="spellEnd"/>
      </w:hyperlink>
      <w:r w:rsidRPr="00F55EE5">
        <w:rPr>
          <w:sz w:val="28"/>
          <w:szCs w:val="28"/>
        </w:rPr>
        <w:t>[8.</w:t>
      </w:r>
      <w:r>
        <w:rPr>
          <w:sz w:val="28"/>
          <w:szCs w:val="28"/>
          <w:lang w:val="en-US"/>
        </w:rPr>
        <w:t>C</w:t>
      </w:r>
      <w:r w:rsidRPr="00F55EE5">
        <w:rPr>
          <w:sz w:val="28"/>
          <w:szCs w:val="28"/>
        </w:rPr>
        <w:t>.140]</w:t>
      </w:r>
      <w:r>
        <w:rPr>
          <w:sz w:val="28"/>
          <w:szCs w:val="28"/>
        </w:rPr>
        <w:t>.</w:t>
      </w:r>
    </w:p>
    <w:p w:rsidR="00715829" w:rsidRPr="007345BD" w:rsidRDefault="00715829" w:rsidP="00715829">
      <w:pPr>
        <w:ind w:left="1620"/>
        <w:rPr>
          <w:sz w:val="28"/>
          <w:szCs w:val="28"/>
        </w:rPr>
      </w:pPr>
    </w:p>
    <w:p w:rsidR="00715829" w:rsidRPr="007345BD" w:rsidRDefault="00715829" w:rsidP="007158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45BD">
        <w:rPr>
          <w:sz w:val="28"/>
          <w:szCs w:val="28"/>
        </w:rPr>
        <w:t xml:space="preserve">Сенека </w:t>
      </w:r>
      <w:r>
        <w:rPr>
          <w:sz w:val="28"/>
          <w:szCs w:val="28"/>
        </w:rPr>
        <w:t>дает</w:t>
      </w:r>
      <w:r w:rsidRPr="007345BD">
        <w:rPr>
          <w:sz w:val="28"/>
          <w:szCs w:val="28"/>
        </w:rPr>
        <w:t xml:space="preserve"> картину общей территории расселения сарматов и алан как область Причерноморья и Кавказа, совершенно отделяя территориально от них скифов. При этом можно с уверенностью заявлять о том, что аланы в данной </w:t>
      </w:r>
      <w:r>
        <w:rPr>
          <w:sz w:val="28"/>
          <w:szCs w:val="28"/>
        </w:rPr>
        <w:t>поэме</w:t>
      </w:r>
      <w:r w:rsidRPr="007345BD">
        <w:rPr>
          <w:sz w:val="28"/>
          <w:szCs w:val="28"/>
        </w:rPr>
        <w:t xml:space="preserve"> перечисляются в группе известных к тому времени для античных авторов народностей и земель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и можно полагать, что они были хорошо знакомы автору.</w:t>
      </w:r>
    </w:p>
    <w:p w:rsidR="00715829" w:rsidRPr="007345BD" w:rsidRDefault="00715829" w:rsidP="00715829">
      <w:pPr>
        <w:spacing w:line="360" w:lineRule="auto"/>
        <w:jc w:val="both"/>
        <w:rPr>
          <w:sz w:val="28"/>
          <w:szCs w:val="28"/>
        </w:rPr>
      </w:pPr>
      <w:r w:rsidRPr="007345BD">
        <w:rPr>
          <w:sz w:val="28"/>
          <w:szCs w:val="28"/>
        </w:rPr>
        <w:t xml:space="preserve">      Присутствие в одну эпоху скифов, сарматов и алан, а также их отличие друг от друга можно рассмотреть в произведении другого римского </w:t>
      </w:r>
      <w:r>
        <w:rPr>
          <w:sz w:val="28"/>
          <w:szCs w:val="28"/>
        </w:rPr>
        <w:t xml:space="preserve">         </w:t>
      </w:r>
      <w:r w:rsidRPr="007345BD">
        <w:rPr>
          <w:sz w:val="28"/>
          <w:szCs w:val="28"/>
        </w:rPr>
        <w:t xml:space="preserve">поэта Марка </w:t>
      </w:r>
      <w:proofErr w:type="spellStart"/>
      <w:r w:rsidRPr="007345BD">
        <w:rPr>
          <w:sz w:val="28"/>
          <w:szCs w:val="28"/>
        </w:rPr>
        <w:t>Аннея</w:t>
      </w:r>
      <w:proofErr w:type="spellEnd"/>
      <w:r w:rsidRPr="007345BD">
        <w:rPr>
          <w:sz w:val="28"/>
          <w:szCs w:val="28"/>
        </w:rPr>
        <w:t xml:space="preserve"> </w:t>
      </w:r>
      <w:proofErr w:type="spellStart"/>
      <w:r w:rsidRPr="007345BD">
        <w:rPr>
          <w:sz w:val="28"/>
          <w:szCs w:val="28"/>
        </w:rPr>
        <w:t>Лукана</w:t>
      </w:r>
      <w:proofErr w:type="spellEnd"/>
      <w:r w:rsidRPr="007345BD">
        <w:rPr>
          <w:sz w:val="28"/>
          <w:szCs w:val="28"/>
        </w:rPr>
        <w:t xml:space="preserve"> (39-65 гг.)  «</w:t>
      </w:r>
      <w:proofErr w:type="spellStart"/>
      <w:r w:rsidRPr="007345BD">
        <w:rPr>
          <w:sz w:val="28"/>
          <w:szCs w:val="28"/>
        </w:rPr>
        <w:t>Фарсалия</w:t>
      </w:r>
      <w:proofErr w:type="spellEnd"/>
      <w:r>
        <w:rPr>
          <w:sz w:val="28"/>
          <w:szCs w:val="28"/>
        </w:rPr>
        <w:t xml:space="preserve"> или поэма о гражданской </w:t>
      </w:r>
      <w:proofErr w:type="gramStart"/>
      <w:r>
        <w:rPr>
          <w:sz w:val="28"/>
          <w:szCs w:val="28"/>
        </w:rPr>
        <w:t>войне»</w:t>
      </w:r>
      <w:r w:rsidRPr="00021105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9</w:t>
      </w:r>
      <w:r w:rsidRPr="00021105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7345BD">
        <w:rPr>
          <w:sz w:val="28"/>
          <w:szCs w:val="28"/>
        </w:rPr>
        <w:t>Автор в своей поэме во многих местах упоминает алан, однако на протяжении всего произведения отмечены как скифы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так и сарматы. При чем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создается общая картина, что аланы и сарматы более близки друг другу и </w:t>
      </w:r>
      <w:r w:rsidRPr="007345BD">
        <w:rPr>
          <w:sz w:val="28"/>
          <w:szCs w:val="28"/>
        </w:rPr>
        <w:lastRenderedPageBreak/>
        <w:t>территориально и в происхождении. Присутс</w:t>
      </w:r>
      <w:r>
        <w:rPr>
          <w:sz w:val="28"/>
          <w:szCs w:val="28"/>
        </w:rPr>
        <w:t>т</w:t>
      </w:r>
      <w:r w:rsidRPr="007345BD">
        <w:rPr>
          <w:sz w:val="28"/>
          <w:szCs w:val="28"/>
        </w:rPr>
        <w:t xml:space="preserve">вие сарматов на Кавказе показывается в отрывке, где они предстают соседями </w:t>
      </w:r>
      <w:proofErr w:type="spellStart"/>
      <w:r w:rsidRPr="007345BD">
        <w:rPr>
          <w:sz w:val="28"/>
          <w:szCs w:val="28"/>
        </w:rPr>
        <w:t>мосхов</w:t>
      </w:r>
      <w:proofErr w:type="spellEnd"/>
      <w:r w:rsidRPr="007345B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345BD">
        <w:rPr>
          <w:sz w:val="28"/>
          <w:szCs w:val="28"/>
        </w:rPr>
        <w:t xml:space="preserve">как называли в Античности жителей грузинской </w:t>
      </w:r>
      <w:proofErr w:type="spellStart"/>
      <w:r w:rsidRPr="007345BD">
        <w:rPr>
          <w:sz w:val="28"/>
          <w:szCs w:val="28"/>
        </w:rPr>
        <w:t>Месхетии</w:t>
      </w:r>
      <w:proofErr w:type="spellEnd"/>
      <w:r w:rsidRPr="007345BD">
        <w:rPr>
          <w:sz w:val="28"/>
          <w:szCs w:val="28"/>
        </w:rPr>
        <w:t>:</w:t>
      </w:r>
    </w:p>
    <w:p w:rsidR="00715829" w:rsidRPr="007345BD" w:rsidRDefault="00715829" w:rsidP="00715829">
      <w:pPr>
        <w:ind w:left="1260"/>
        <w:rPr>
          <w:sz w:val="28"/>
          <w:szCs w:val="28"/>
        </w:rPr>
      </w:pPr>
      <w:r w:rsidRPr="007345BD">
        <w:rPr>
          <w:sz w:val="28"/>
          <w:szCs w:val="28"/>
        </w:rPr>
        <w:t>Ски</w:t>
      </w:r>
      <w:r w:rsidRPr="007345BD">
        <w:rPr>
          <w:sz w:val="28"/>
          <w:szCs w:val="28"/>
        </w:rPr>
        <w:softHyphen/>
        <w:t>фов бро</w:t>
      </w:r>
      <w:r w:rsidRPr="007345BD">
        <w:rPr>
          <w:sz w:val="28"/>
          <w:szCs w:val="28"/>
        </w:rPr>
        <w:softHyphen/>
        <w:t>дя</w:t>
      </w:r>
      <w:r w:rsidRPr="007345BD">
        <w:rPr>
          <w:sz w:val="28"/>
          <w:szCs w:val="28"/>
        </w:rPr>
        <w:softHyphen/>
        <w:t>чих орда, кото</w:t>
      </w:r>
      <w:r w:rsidRPr="007345BD">
        <w:rPr>
          <w:sz w:val="28"/>
          <w:szCs w:val="28"/>
        </w:rPr>
        <w:softHyphen/>
        <w:t>рую хлад</w:t>
      </w:r>
      <w:r w:rsidRPr="007345BD">
        <w:rPr>
          <w:sz w:val="28"/>
          <w:szCs w:val="28"/>
        </w:rPr>
        <w:softHyphen/>
        <w:t>ной водою</w:t>
      </w:r>
    </w:p>
    <w:p w:rsidR="00715829" w:rsidRPr="007345BD" w:rsidRDefault="00715829" w:rsidP="00715829">
      <w:pPr>
        <w:ind w:left="1260"/>
        <w:rPr>
          <w:sz w:val="28"/>
          <w:szCs w:val="28"/>
        </w:rPr>
      </w:pPr>
      <w:hyperlink r:id="rId10" w:anchor="n062" w:history="1">
        <w:proofErr w:type="spellStart"/>
        <w:r w:rsidRPr="007345BD">
          <w:rPr>
            <w:rStyle w:val="a3"/>
            <w:color w:val="auto"/>
            <w:sz w:val="28"/>
            <w:szCs w:val="28"/>
          </w:rPr>
          <w:t>Бак</w:t>
        </w:r>
        <w:r w:rsidRPr="007345BD">
          <w:rPr>
            <w:rStyle w:val="a3"/>
            <w:color w:val="auto"/>
            <w:sz w:val="28"/>
            <w:szCs w:val="28"/>
          </w:rPr>
          <w:softHyphen/>
          <w:t>тра</w:t>
        </w:r>
        <w:proofErr w:type="spellEnd"/>
        <w:r w:rsidRPr="007345BD">
          <w:rPr>
            <w:rStyle w:val="a3"/>
            <w:color w:val="auto"/>
            <w:sz w:val="28"/>
            <w:szCs w:val="28"/>
          </w:rPr>
          <w:t xml:space="preserve"> поток огра</w:t>
        </w:r>
        <w:r w:rsidRPr="007345BD">
          <w:rPr>
            <w:rStyle w:val="a3"/>
            <w:color w:val="auto"/>
            <w:sz w:val="28"/>
            <w:szCs w:val="28"/>
          </w:rPr>
          <w:softHyphen/>
          <w:t xml:space="preserve">дил, а </w:t>
        </w:r>
        <w:proofErr w:type="spellStart"/>
        <w:r w:rsidRPr="007345BD">
          <w:rPr>
            <w:rStyle w:val="a3"/>
            <w:color w:val="auto"/>
            <w:sz w:val="28"/>
            <w:szCs w:val="28"/>
          </w:rPr>
          <w:t>Гир</w:t>
        </w:r>
        <w:r w:rsidRPr="007345BD">
          <w:rPr>
            <w:rStyle w:val="a3"/>
            <w:color w:val="auto"/>
            <w:sz w:val="28"/>
            <w:szCs w:val="28"/>
          </w:rPr>
          <w:softHyphen/>
          <w:t>ка</w:t>
        </w:r>
        <w:r w:rsidRPr="007345BD">
          <w:rPr>
            <w:rStyle w:val="a3"/>
            <w:color w:val="auto"/>
            <w:sz w:val="28"/>
            <w:szCs w:val="28"/>
          </w:rPr>
          <w:softHyphen/>
          <w:t>ния</w:t>
        </w:r>
        <w:proofErr w:type="spellEnd"/>
      </w:hyperlink>
      <w:r w:rsidRPr="007345BD">
        <w:rPr>
          <w:sz w:val="28"/>
          <w:szCs w:val="28"/>
        </w:rPr>
        <w:t> — лесом дре</w:t>
      </w:r>
      <w:r w:rsidRPr="007345BD">
        <w:rPr>
          <w:sz w:val="28"/>
          <w:szCs w:val="28"/>
        </w:rPr>
        <w:softHyphen/>
        <w:t>му</w:t>
      </w:r>
      <w:r w:rsidRPr="007345BD">
        <w:rPr>
          <w:sz w:val="28"/>
          <w:szCs w:val="28"/>
        </w:rPr>
        <w:softHyphen/>
        <w:t>чим.</w:t>
      </w:r>
    </w:p>
    <w:p w:rsidR="00715829" w:rsidRPr="007345BD" w:rsidRDefault="00715829" w:rsidP="00715829">
      <w:pPr>
        <w:ind w:left="1260"/>
        <w:rPr>
          <w:sz w:val="28"/>
          <w:szCs w:val="28"/>
        </w:rPr>
      </w:pPr>
      <w:proofErr w:type="spellStart"/>
      <w:r w:rsidRPr="007345BD">
        <w:rPr>
          <w:sz w:val="28"/>
          <w:szCs w:val="28"/>
        </w:rPr>
        <w:t>Лаке</w:t>
      </w:r>
      <w:r w:rsidRPr="007345BD">
        <w:rPr>
          <w:sz w:val="28"/>
          <w:szCs w:val="28"/>
        </w:rPr>
        <w:softHyphen/>
        <w:t>де</w:t>
      </w:r>
      <w:r w:rsidRPr="007345BD">
        <w:rPr>
          <w:sz w:val="28"/>
          <w:szCs w:val="28"/>
        </w:rPr>
        <w:softHyphen/>
        <w:t>мон</w:t>
      </w:r>
      <w:r w:rsidRPr="007345BD">
        <w:rPr>
          <w:sz w:val="28"/>
          <w:szCs w:val="28"/>
        </w:rPr>
        <w:softHyphen/>
        <w:t>цы</w:t>
      </w:r>
      <w:proofErr w:type="spellEnd"/>
      <w:r w:rsidRPr="007345BD">
        <w:rPr>
          <w:sz w:val="28"/>
          <w:szCs w:val="28"/>
        </w:rPr>
        <w:t xml:space="preserve"> вста</w:t>
      </w:r>
      <w:r w:rsidRPr="007345BD">
        <w:rPr>
          <w:sz w:val="28"/>
          <w:szCs w:val="28"/>
        </w:rPr>
        <w:softHyphen/>
        <w:t xml:space="preserve">ют, </w:t>
      </w:r>
      <w:bookmarkStart w:id="0" w:name="t063"/>
      <w:r w:rsidRPr="007345BD">
        <w:rPr>
          <w:sz w:val="28"/>
          <w:szCs w:val="28"/>
        </w:rPr>
        <w:fldChar w:fldCharType="begin"/>
      </w:r>
      <w:r w:rsidRPr="007345BD">
        <w:rPr>
          <w:sz w:val="28"/>
          <w:szCs w:val="28"/>
        </w:rPr>
        <w:instrText xml:space="preserve"> HYPERLINK "http://ancientrome.ru/antlitr/t.htm?a=1358953003" \l "n063" </w:instrText>
      </w:r>
      <w:r w:rsidRPr="007345BD">
        <w:rPr>
          <w:sz w:val="28"/>
          <w:szCs w:val="28"/>
        </w:rPr>
        <w:fldChar w:fldCharType="separate"/>
      </w:r>
      <w:proofErr w:type="spellStart"/>
      <w:r w:rsidRPr="007345BD">
        <w:rPr>
          <w:rStyle w:val="a3"/>
          <w:color w:val="auto"/>
          <w:sz w:val="28"/>
          <w:szCs w:val="28"/>
        </w:rPr>
        <w:t>генио</w:t>
      </w:r>
      <w:r w:rsidRPr="007345BD">
        <w:rPr>
          <w:rStyle w:val="a3"/>
          <w:color w:val="auto"/>
          <w:sz w:val="28"/>
          <w:szCs w:val="28"/>
        </w:rPr>
        <w:softHyphen/>
        <w:t>хи</w:t>
      </w:r>
      <w:proofErr w:type="spellEnd"/>
      <w:r w:rsidRPr="007345BD">
        <w:rPr>
          <w:sz w:val="28"/>
          <w:szCs w:val="28"/>
        </w:rPr>
        <w:fldChar w:fldCharType="end"/>
      </w:r>
      <w:bookmarkEnd w:id="0"/>
      <w:r w:rsidRPr="007345BD">
        <w:rPr>
          <w:sz w:val="28"/>
          <w:szCs w:val="28"/>
        </w:rPr>
        <w:t> — сви</w:t>
      </w:r>
      <w:r w:rsidRPr="007345BD">
        <w:rPr>
          <w:sz w:val="28"/>
          <w:szCs w:val="28"/>
        </w:rPr>
        <w:softHyphen/>
        <w:t>ре</w:t>
      </w:r>
      <w:r w:rsidRPr="007345BD">
        <w:rPr>
          <w:sz w:val="28"/>
          <w:szCs w:val="28"/>
        </w:rPr>
        <w:softHyphen/>
        <w:t>пое пле</w:t>
      </w:r>
      <w:r w:rsidRPr="007345BD">
        <w:rPr>
          <w:sz w:val="28"/>
          <w:szCs w:val="28"/>
        </w:rPr>
        <w:softHyphen/>
        <w:t xml:space="preserve">мя    </w:t>
      </w:r>
    </w:p>
    <w:p w:rsidR="00715829" w:rsidRPr="00021105" w:rsidRDefault="00715829" w:rsidP="00715829">
      <w:pPr>
        <w:ind w:left="1260"/>
        <w:rPr>
          <w:sz w:val="28"/>
          <w:szCs w:val="28"/>
        </w:rPr>
      </w:pPr>
      <w:r w:rsidRPr="007345BD">
        <w:rPr>
          <w:sz w:val="28"/>
          <w:szCs w:val="28"/>
        </w:rPr>
        <w:t>Всад</w:t>
      </w:r>
      <w:r w:rsidRPr="007345BD">
        <w:rPr>
          <w:sz w:val="28"/>
          <w:szCs w:val="28"/>
        </w:rPr>
        <w:softHyphen/>
        <w:t>ни</w:t>
      </w:r>
      <w:r w:rsidRPr="007345BD">
        <w:rPr>
          <w:sz w:val="28"/>
          <w:szCs w:val="28"/>
        </w:rPr>
        <w:softHyphen/>
        <w:t>ков; вот и сар</w:t>
      </w:r>
      <w:r w:rsidRPr="007345BD">
        <w:rPr>
          <w:sz w:val="28"/>
          <w:szCs w:val="28"/>
        </w:rPr>
        <w:softHyphen/>
        <w:t>мат, сосед жесто</w:t>
      </w:r>
      <w:r w:rsidRPr="007345BD">
        <w:rPr>
          <w:sz w:val="28"/>
          <w:szCs w:val="28"/>
        </w:rPr>
        <w:softHyphen/>
        <w:t>ко</w:t>
      </w:r>
      <w:r w:rsidRPr="007345BD">
        <w:rPr>
          <w:sz w:val="28"/>
          <w:szCs w:val="28"/>
        </w:rPr>
        <w:softHyphen/>
        <w:t xml:space="preserve">го </w:t>
      </w:r>
      <w:hyperlink r:id="rId11" w:anchor="n064" w:history="1">
        <w:proofErr w:type="spellStart"/>
        <w:r w:rsidRPr="007345BD">
          <w:rPr>
            <w:rStyle w:val="a3"/>
            <w:color w:val="auto"/>
            <w:sz w:val="28"/>
            <w:szCs w:val="28"/>
          </w:rPr>
          <w:t>мос</w:t>
        </w:r>
        <w:r w:rsidRPr="007345BD">
          <w:rPr>
            <w:rStyle w:val="a3"/>
            <w:color w:val="auto"/>
            <w:sz w:val="28"/>
            <w:szCs w:val="28"/>
          </w:rPr>
          <w:softHyphen/>
          <w:t>ха</w:t>
        </w:r>
        <w:proofErr w:type="spellEnd"/>
      </w:hyperlink>
      <w:r w:rsidRPr="007345BD">
        <w:rPr>
          <w:sz w:val="28"/>
          <w:szCs w:val="28"/>
        </w:rPr>
        <w:t>;</w:t>
      </w:r>
      <w:r w:rsidRPr="007345BD">
        <w:rPr>
          <w:sz w:val="28"/>
          <w:szCs w:val="28"/>
        </w:rPr>
        <w:br/>
      </w:r>
      <w:proofErr w:type="spellStart"/>
      <w:r w:rsidRPr="007345BD">
        <w:rPr>
          <w:sz w:val="28"/>
          <w:szCs w:val="28"/>
        </w:rPr>
        <w:t>Фасис</w:t>
      </w:r>
      <w:proofErr w:type="spellEnd"/>
      <w:r w:rsidRPr="007345BD">
        <w:rPr>
          <w:sz w:val="28"/>
          <w:szCs w:val="28"/>
        </w:rPr>
        <w:t>, кото</w:t>
      </w:r>
      <w:r w:rsidRPr="007345BD">
        <w:rPr>
          <w:sz w:val="28"/>
          <w:szCs w:val="28"/>
        </w:rPr>
        <w:softHyphen/>
        <w:t>рый течет п</w:t>
      </w:r>
      <w:r>
        <w:rPr>
          <w:sz w:val="28"/>
          <w:szCs w:val="28"/>
        </w:rPr>
        <w:t>о полям изобиль</w:t>
      </w:r>
      <w:r>
        <w:rPr>
          <w:sz w:val="28"/>
          <w:szCs w:val="28"/>
        </w:rPr>
        <w:softHyphen/>
        <w:t xml:space="preserve">ным </w:t>
      </w:r>
      <w:proofErr w:type="spellStart"/>
      <w:r>
        <w:rPr>
          <w:sz w:val="28"/>
          <w:szCs w:val="28"/>
        </w:rPr>
        <w:t>кол</w:t>
      </w:r>
      <w:r>
        <w:rPr>
          <w:sz w:val="28"/>
          <w:szCs w:val="28"/>
        </w:rPr>
        <w:softHyphen/>
        <w:t>хи</w:t>
      </w:r>
      <w:r>
        <w:rPr>
          <w:sz w:val="28"/>
          <w:szCs w:val="28"/>
        </w:rPr>
        <w:softHyphen/>
        <w:t>дян</w:t>
      </w:r>
      <w:proofErr w:type="spellEnd"/>
      <w:r w:rsidRPr="00021105">
        <w:rPr>
          <w:sz w:val="28"/>
          <w:szCs w:val="28"/>
        </w:rPr>
        <w:t xml:space="preserve"> [9.</w:t>
      </w:r>
      <w:r>
        <w:rPr>
          <w:sz w:val="28"/>
          <w:szCs w:val="28"/>
          <w:lang w:val="en-US"/>
        </w:rPr>
        <w:t>C</w:t>
      </w:r>
      <w:r w:rsidRPr="00021105">
        <w:rPr>
          <w:sz w:val="28"/>
          <w:szCs w:val="28"/>
        </w:rPr>
        <w:t>.</w:t>
      </w:r>
      <w:r w:rsidRPr="007345BD">
        <w:rPr>
          <w:sz w:val="28"/>
          <w:szCs w:val="28"/>
        </w:rPr>
        <w:t>270</w:t>
      </w:r>
      <w:r w:rsidRPr="0002110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15829" w:rsidRPr="007345BD" w:rsidRDefault="00715829" w:rsidP="00715829">
      <w:pPr>
        <w:ind w:left="1260"/>
        <w:rPr>
          <w:sz w:val="28"/>
          <w:szCs w:val="28"/>
        </w:rPr>
      </w:pPr>
    </w:p>
    <w:p w:rsidR="00715829" w:rsidRPr="007345BD" w:rsidRDefault="00715829" w:rsidP="00715829">
      <w:pPr>
        <w:spacing w:line="360" w:lineRule="auto"/>
        <w:jc w:val="both"/>
        <w:rPr>
          <w:sz w:val="28"/>
          <w:szCs w:val="28"/>
        </w:rPr>
      </w:pPr>
      <w:r w:rsidRPr="007345BD">
        <w:rPr>
          <w:sz w:val="28"/>
          <w:szCs w:val="28"/>
        </w:rPr>
        <w:t xml:space="preserve">      Как видно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скифы располагаются ограниченные </w:t>
      </w:r>
      <w:proofErr w:type="spellStart"/>
      <w:r w:rsidRPr="007345BD">
        <w:rPr>
          <w:sz w:val="28"/>
          <w:szCs w:val="28"/>
        </w:rPr>
        <w:t>Бактром</w:t>
      </w:r>
      <w:proofErr w:type="spellEnd"/>
      <w:r w:rsidRPr="007345BD">
        <w:rPr>
          <w:sz w:val="28"/>
          <w:szCs w:val="28"/>
        </w:rPr>
        <w:t xml:space="preserve"> (Амударья) и </w:t>
      </w:r>
      <w:proofErr w:type="spellStart"/>
      <w:r w:rsidRPr="007345BD">
        <w:rPr>
          <w:sz w:val="28"/>
          <w:szCs w:val="28"/>
        </w:rPr>
        <w:t>гирканскими</w:t>
      </w:r>
      <w:proofErr w:type="spellEnd"/>
      <w:r w:rsidRPr="007345BD">
        <w:rPr>
          <w:sz w:val="28"/>
          <w:szCs w:val="28"/>
        </w:rPr>
        <w:t xml:space="preserve"> лесами, что может соответствовать степям Средней Азии. Совершенно отчетливо показан</w:t>
      </w:r>
      <w:r>
        <w:rPr>
          <w:sz w:val="28"/>
          <w:szCs w:val="28"/>
        </w:rPr>
        <w:t>а земля алан, которую</w:t>
      </w:r>
      <w:r w:rsidRPr="007345BD">
        <w:rPr>
          <w:sz w:val="28"/>
          <w:szCs w:val="28"/>
        </w:rPr>
        <w:t xml:space="preserve"> </w:t>
      </w:r>
      <w:proofErr w:type="spellStart"/>
      <w:r w:rsidRPr="007345BD">
        <w:rPr>
          <w:sz w:val="28"/>
          <w:szCs w:val="28"/>
        </w:rPr>
        <w:t>Лукан</w:t>
      </w:r>
      <w:proofErr w:type="spellEnd"/>
      <w:r w:rsidRPr="007345BD">
        <w:rPr>
          <w:sz w:val="28"/>
          <w:szCs w:val="28"/>
        </w:rPr>
        <w:t xml:space="preserve"> связывает с Каспийскими проходами –</w:t>
      </w:r>
      <w:r>
        <w:rPr>
          <w:sz w:val="28"/>
          <w:szCs w:val="28"/>
        </w:rPr>
        <w:t xml:space="preserve"> </w:t>
      </w:r>
      <w:r w:rsidRPr="007345BD">
        <w:rPr>
          <w:sz w:val="28"/>
          <w:szCs w:val="28"/>
        </w:rPr>
        <w:t xml:space="preserve">могут соответствовать либо Дарьяльскому, либо </w:t>
      </w:r>
      <w:proofErr w:type="spellStart"/>
      <w:r w:rsidRPr="007345BD">
        <w:rPr>
          <w:sz w:val="28"/>
          <w:szCs w:val="28"/>
        </w:rPr>
        <w:t>Дербенсткому</w:t>
      </w:r>
      <w:proofErr w:type="spellEnd"/>
      <w:r w:rsidRPr="007345BD">
        <w:rPr>
          <w:sz w:val="28"/>
          <w:szCs w:val="28"/>
        </w:rPr>
        <w:t xml:space="preserve"> проходам:</w:t>
      </w:r>
    </w:p>
    <w:p w:rsidR="00715829" w:rsidRPr="00021105" w:rsidRDefault="00715829" w:rsidP="00715829">
      <w:pPr>
        <w:ind w:left="1260"/>
        <w:rPr>
          <w:sz w:val="28"/>
          <w:szCs w:val="28"/>
        </w:rPr>
      </w:pPr>
      <w:r w:rsidRPr="007345BD">
        <w:rPr>
          <w:sz w:val="28"/>
          <w:szCs w:val="28"/>
        </w:rPr>
        <w:t xml:space="preserve">Если, о </w:t>
      </w:r>
      <w:proofErr w:type="spellStart"/>
      <w:r w:rsidRPr="007345BD">
        <w:rPr>
          <w:sz w:val="28"/>
          <w:szCs w:val="28"/>
        </w:rPr>
        <w:t>пар</w:t>
      </w:r>
      <w:r w:rsidRPr="007345BD">
        <w:rPr>
          <w:sz w:val="28"/>
          <w:szCs w:val="28"/>
        </w:rPr>
        <w:softHyphen/>
        <w:t>фы</w:t>
      </w:r>
      <w:proofErr w:type="spellEnd"/>
      <w:r w:rsidRPr="007345BD">
        <w:rPr>
          <w:sz w:val="28"/>
          <w:szCs w:val="28"/>
        </w:rPr>
        <w:t>, стре</w:t>
      </w:r>
      <w:r w:rsidRPr="007345BD">
        <w:rPr>
          <w:sz w:val="28"/>
          <w:szCs w:val="28"/>
        </w:rPr>
        <w:softHyphen/>
        <w:t xml:space="preserve">мясь к </w:t>
      </w:r>
      <w:hyperlink r:id="rId12" w:anchor="n020" w:history="1">
        <w:r w:rsidRPr="007345BD">
          <w:rPr>
            <w:rStyle w:val="a3"/>
            <w:color w:val="auto"/>
            <w:sz w:val="28"/>
            <w:szCs w:val="28"/>
          </w:rPr>
          <w:t>про</w:t>
        </w:r>
        <w:r w:rsidRPr="007345BD">
          <w:rPr>
            <w:rStyle w:val="a3"/>
            <w:color w:val="auto"/>
            <w:sz w:val="28"/>
            <w:szCs w:val="28"/>
          </w:rPr>
          <w:softHyphen/>
          <w:t>хо</w:t>
        </w:r>
        <w:r w:rsidRPr="007345BD">
          <w:rPr>
            <w:rStyle w:val="a3"/>
            <w:color w:val="auto"/>
            <w:sz w:val="28"/>
            <w:szCs w:val="28"/>
          </w:rPr>
          <w:softHyphen/>
          <w:t>дам Кас</w:t>
        </w:r>
        <w:r w:rsidRPr="007345BD">
          <w:rPr>
            <w:rStyle w:val="a3"/>
            <w:color w:val="auto"/>
            <w:sz w:val="28"/>
            <w:szCs w:val="28"/>
          </w:rPr>
          <w:softHyphen/>
          <w:t>пий</w:t>
        </w:r>
        <w:r w:rsidRPr="007345BD">
          <w:rPr>
            <w:rStyle w:val="a3"/>
            <w:color w:val="auto"/>
            <w:sz w:val="28"/>
            <w:szCs w:val="28"/>
          </w:rPr>
          <w:softHyphen/>
          <w:t>ским</w:t>
        </w:r>
      </w:hyperlink>
      <w:r w:rsidRPr="007345BD">
        <w:rPr>
          <w:sz w:val="28"/>
          <w:szCs w:val="28"/>
        </w:rPr>
        <w:t xml:space="preserve"> когда-то</w:t>
      </w:r>
      <w:r w:rsidRPr="007345BD">
        <w:rPr>
          <w:sz w:val="28"/>
          <w:szCs w:val="28"/>
        </w:rPr>
        <w:br/>
      </w:r>
      <w:hyperlink r:id="rId13" w:anchor="n021" w:history="1">
        <w:r w:rsidRPr="007345BD">
          <w:rPr>
            <w:rStyle w:val="a3"/>
            <w:color w:val="auto"/>
            <w:sz w:val="28"/>
            <w:szCs w:val="28"/>
          </w:rPr>
          <w:t>Ала</w:t>
        </w:r>
        <w:r w:rsidRPr="007345BD">
          <w:rPr>
            <w:rStyle w:val="a3"/>
            <w:color w:val="auto"/>
            <w:sz w:val="28"/>
            <w:szCs w:val="28"/>
          </w:rPr>
          <w:softHyphen/>
          <w:t>нов</w:t>
        </w:r>
      </w:hyperlink>
      <w:r w:rsidRPr="007345BD">
        <w:rPr>
          <w:sz w:val="28"/>
          <w:szCs w:val="28"/>
        </w:rPr>
        <w:t xml:space="preserve"> гоня, загру</w:t>
      </w:r>
      <w:r w:rsidRPr="007345BD">
        <w:rPr>
          <w:sz w:val="28"/>
          <w:szCs w:val="28"/>
        </w:rPr>
        <w:softHyphen/>
        <w:t>бе</w:t>
      </w:r>
      <w:r w:rsidRPr="007345BD">
        <w:rPr>
          <w:sz w:val="28"/>
          <w:szCs w:val="28"/>
        </w:rPr>
        <w:softHyphen/>
        <w:t>лых от веч</w:t>
      </w:r>
      <w:r w:rsidRPr="007345BD">
        <w:rPr>
          <w:sz w:val="28"/>
          <w:szCs w:val="28"/>
        </w:rPr>
        <w:softHyphen/>
        <w:t>но</w:t>
      </w:r>
      <w:r w:rsidRPr="007345BD">
        <w:rPr>
          <w:sz w:val="28"/>
          <w:szCs w:val="28"/>
        </w:rPr>
        <w:softHyphen/>
        <w:t>го Мар</w:t>
      </w:r>
      <w:r w:rsidRPr="007345BD">
        <w:rPr>
          <w:sz w:val="28"/>
          <w:szCs w:val="28"/>
        </w:rPr>
        <w:softHyphen/>
        <w:t>са</w:t>
      </w:r>
      <w:r w:rsidRPr="00021105">
        <w:rPr>
          <w:sz w:val="28"/>
          <w:szCs w:val="28"/>
        </w:rPr>
        <w:t xml:space="preserve"> [9.</w:t>
      </w:r>
      <w:r>
        <w:rPr>
          <w:sz w:val="28"/>
          <w:szCs w:val="28"/>
          <w:lang w:val="en-US"/>
        </w:rPr>
        <w:t>C</w:t>
      </w:r>
      <w:r w:rsidRPr="00021105">
        <w:rPr>
          <w:sz w:val="28"/>
          <w:szCs w:val="28"/>
        </w:rPr>
        <w:t>.</w:t>
      </w:r>
      <w:r w:rsidRPr="007345BD">
        <w:rPr>
          <w:sz w:val="28"/>
          <w:szCs w:val="28"/>
        </w:rPr>
        <w:t>220</w:t>
      </w:r>
      <w:r w:rsidRPr="0002110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15829" w:rsidRDefault="00715829" w:rsidP="00715829">
      <w:pPr>
        <w:spacing w:line="360" w:lineRule="auto"/>
        <w:jc w:val="both"/>
        <w:rPr>
          <w:sz w:val="28"/>
          <w:szCs w:val="28"/>
        </w:rPr>
      </w:pPr>
    </w:p>
    <w:p w:rsidR="00715829" w:rsidRPr="00021105" w:rsidRDefault="00715829" w:rsidP="007158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1628">
        <w:rPr>
          <w:sz w:val="28"/>
          <w:szCs w:val="28"/>
        </w:rPr>
        <w:t>В дальнейшем разнородность аланов, сарматов и скифов мы находим в работе «Естественная история» Плиния</w:t>
      </w:r>
      <w:r>
        <w:rPr>
          <w:sz w:val="28"/>
          <w:szCs w:val="28"/>
        </w:rPr>
        <w:t xml:space="preserve"> Старшего (23-79 гг.), где можно обнаружить</w:t>
      </w:r>
      <w:r w:rsidRPr="00CC1628">
        <w:rPr>
          <w:sz w:val="28"/>
          <w:szCs w:val="28"/>
        </w:rPr>
        <w:t xml:space="preserve"> следующие моменты относительно этих этнонимов: «За </w:t>
      </w:r>
      <w:proofErr w:type="spellStart"/>
      <w:r w:rsidRPr="00CC1628">
        <w:rPr>
          <w:sz w:val="28"/>
          <w:szCs w:val="28"/>
        </w:rPr>
        <w:t>Истром</w:t>
      </w:r>
      <w:proofErr w:type="spellEnd"/>
      <w:r w:rsidRPr="00CC1628">
        <w:rPr>
          <w:sz w:val="28"/>
          <w:szCs w:val="28"/>
        </w:rPr>
        <w:t xml:space="preserve"> живут почти одни только скифы, но побережье занимают разные народы: то </w:t>
      </w:r>
      <w:proofErr w:type="spellStart"/>
      <w:r w:rsidRPr="00CC1628">
        <w:rPr>
          <w:sz w:val="28"/>
          <w:szCs w:val="28"/>
        </w:rPr>
        <w:t>геты</w:t>
      </w:r>
      <w:proofErr w:type="spellEnd"/>
      <w:r w:rsidRPr="00CC1628">
        <w:rPr>
          <w:sz w:val="28"/>
          <w:szCs w:val="28"/>
        </w:rPr>
        <w:t xml:space="preserve">, которых римляне называют </w:t>
      </w:r>
      <w:proofErr w:type="spellStart"/>
      <w:r w:rsidRPr="00CC1628">
        <w:rPr>
          <w:sz w:val="28"/>
          <w:szCs w:val="28"/>
        </w:rPr>
        <w:t>даками</w:t>
      </w:r>
      <w:proofErr w:type="spellEnd"/>
      <w:r w:rsidRPr="00CC1628">
        <w:rPr>
          <w:sz w:val="28"/>
          <w:szCs w:val="28"/>
        </w:rPr>
        <w:t xml:space="preserve">, то </w:t>
      </w:r>
      <w:r>
        <w:rPr>
          <w:sz w:val="28"/>
          <w:szCs w:val="28"/>
        </w:rPr>
        <w:t xml:space="preserve">сарматы, по-гречески </w:t>
      </w:r>
      <w:proofErr w:type="spellStart"/>
      <w:r>
        <w:rPr>
          <w:sz w:val="28"/>
          <w:szCs w:val="28"/>
        </w:rPr>
        <w:t>савроматы</w:t>
      </w:r>
      <w:proofErr w:type="spellEnd"/>
      <w:r w:rsidRPr="00CC1628">
        <w:rPr>
          <w:sz w:val="28"/>
          <w:szCs w:val="28"/>
        </w:rPr>
        <w:t xml:space="preserve">, и причисляемые к ним </w:t>
      </w:r>
      <w:proofErr w:type="spellStart"/>
      <w:r w:rsidRPr="00CC1628">
        <w:rPr>
          <w:sz w:val="28"/>
          <w:szCs w:val="28"/>
        </w:rPr>
        <w:t>темаксобы</w:t>
      </w:r>
      <w:proofErr w:type="spellEnd"/>
      <w:r w:rsidRPr="00CC1628">
        <w:rPr>
          <w:sz w:val="28"/>
          <w:szCs w:val="28"/>
        </w:rPr>
        <w:t xml:space="preserve">, или </w:t>
      </w:r>
      <w:proofErr w:type="spellStart"/>
      <w:r w:rsidRPr="00CC1628">
        <w:rPr>
          <w:sz w:val="28"/>
          <w:szCs w:val="28"/>
        </w:rPr>
        <w:t>аорсы</w:t>
      </w:r>
      <w:proofErr w:type="spellEnd"/>
      <w:r w:rsidRPr="00CC1628">
        <w:rPr>
          <w:sz w:val="28"/>
          <w:szCs w:val="28"/>
        </w:rPr>
        <w:t xml:space="preserve">, то ненастоящие и происшедшие от рабов скифы, или троглодиты, затем аланы и </w:t>
      </w:r>
      <w:proofErr w:type="spellStart"/>
      <w:r w:rsidRPr="00CC1628">
        <w:rPr>
          <w:sz w:val="28"/>
          <w:szCs w:val="28"/>
        </w:rPr>
        <w:t>роксаланы</w:t>
      </w:r>
      <w:proofErr w:type="spellEnd"/>
      <w:r w:rsidRPr="00CC1628">
        <w:rPr>
          <w:sz w:val="28"/>
          <w:szCs w:val="28"/>
        </w:rPr>
        <w:t xml:space="preserve">. </w:t>
      </w:r>
      <w:proofErr w:type="spellStart"/>
      <w:r w:rsidRPr="00CC1628">
        <w:rPr>
          <w:sz w:val="28"/>
          <w:szCs w:val="28"/>
        </w:rPr>
        <w:t>Язиги</w:t>
      </w:r>
      <w:proofErr w:type="spellEnd"/>
      <w:r w:rsidRPr="00CC1628">
        <w:rPr>
          <w:sz w:val="28"/>
          <w:szCs w:val="28"/>
        </w:rPr>
        <w:t xml:space="preserve">-сарматы занимают расположенные более высоко поля и равнины между Дунаем и Герцинским лесом вплоть до </w:t>
      </w:r>
      <w:proofErr w:type="spellStart"/>
      <w:r w:rsidRPr="00CC1628">
        <w:rPr>
          <w:sz w:val="28"/>
          <w:szCs w:val="28"/>
        </w:rPr>
        <w:t>паннонских</w:t>
      </w:r>
      <w:proofErr w:type="spellEnd"/>
      <w:r w:rsidRPr="00CC1628">
        <w:rPr>
          <w:sz w:val="28"/>
          <w:szCs w:val="28"/>
        </w:rPr>
        <w:t xml:space="preserve"> зимних стоянок в </w:t>
      </w:r>
      <w:proofErr w:type="spellStart"/>
      <w:r w:rsidRPr="00CC1628">
        <w:rPr>
          <w:sz w:val="28"/>
          <w:szCs w:val="28"/>
        </w:rPr>
        <w:t>Карнунте</w:t>
      </w:r>
      <w:proofErr w:type="spellEnd"/>
      <w:r w:rsidRPr="00CC1628">
        <w:rPr>
          <w:sz w:val="28"/>
          <w:szCs w:val="28"/>
        </w:rPr>
        <w:t xml:space="preserve"> и границы с германцам</w:t>
      </w:r>
      <w:r>
        <w:rPr>
          <w:sz w:val="28"/>
          <w:szCs w:val="28"/>
        </w:rPr>
        <w:t xml:space="preserve">и, а теснимые последними </w:t>
      </w:r>
      <w:proofErr w:type="spellStart"/>
      <w:r>
        <w:rPr>
          <w:sz w:val="28"/>
          <w:szCs w:val="28"/>
        </w:rPr>
        <w:t>даки</w:t>
      </w:r>
      <w:proofErr w:type="spellEnd"/>
      <w:r>
        <w:rPr>
          <w:sz w:val="28"/>
          <w:szCs w:val="28"/>
        </w:rPr>
        <w:t xml:space="preserve"> -</w:t>
      </w:r>
      <w:r w:rsidRPr="00CC1628">
        <w:rPr>
          <w:sz w:val="28"/>
          <w:szCs w:val="28"/>
        </w:rPr>
        <w:t xml:space="preserve"> горы и</w:t>
      </w:r>
      <w:r>
        <w:rPr>
          <w:sz w:val="28"/>
          <w:szCs w:val="28"/>
        </w:rPr>
        <w:t xml:space="preserve"> лесистые места до реки </w:t>
      </w:r>
      <w:proofErr w:type="spellStart"/>
      <w:proofErr w:type="gramStart"/>
      <w:r>
        <w:rPr>
          <w:sz w:val="28"/>
          <w:szCs w:val="28"/>
        </w:rPr>
        <w:t>Патиссы</w:t>
      </w:r>
      <w:proofErr w:type="spellEnd"/>
      <w:r w:rsidRPr="00CC1628">
        <w:rPr>
          <w:sz w:val="28"/>
          <w:szCs w:val="28"/>
        </w:rPr>
        <w:t>»</w:t>
      </w:r>
      <w:r w:rsidRPr="00021105">
        <w:rPr>
          <w:sz w:val="28"/>
          <w:szCs w:val="28"/>
        </w:rPr>
        <w:t>[</w:t>
      </w:r>
      <w:proofErr w:type="gramEnd"/>
      <w:r w:rsidRPr="00021105">
        <w:rPr>
          <w:sz w:val="28"/>
          <w:szCs w:val="28"/>
        </w:rPr>
        <w:t>10.</w:t>
      </w:r>
      <w:r w:rsidRPr="007C48DA">
        <w:rPr>
          <w:sz w:val="28"/>
          <w:szCs w:val="28"/>
        </w:rPr>
        <w:t xml:space="preserve"> </w:t>
      </w:r>
      <w:r>
        <w:rPr>
          <w:sz w:val="28"/>
          <w:szCs w:val="28"/>
        </w:rPr>
        <w:t>25:80</w:t>
      </w:r>
      <w:r w:rsidRPr="00021105">
        <w:rPr>
          <w:sz w:val="28"/>
          <w:szCs w:val="28"/>
        </w:rPr>
        <w:t>]</w:t>
      </w:r>
      <w:r w:rsidRPr="001E5E58">
        <w:rPr>
          <w:bCs/>
          <w:sz w:val="28"/>
          <w:szCs w:val="28"/>
        </w:rPr>
        <w:t>.</w:t>
      </w:r>
    </w:p>
    <w:p w:rsidR="00715829" w:rsidRDefault="00715829" w:rsidP="00715829">
      <w:pPr>
        <w:spacing w:line="360" w:lineRule="auto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45BD">
        <w:rPr>
          <w:sz w:val="28"/>
          <w:szCs w:val="28"/>
        </w:rPr>
        <w:t xml:space="preserve">В данном случае </w:t>
      </w:r>
      <w:proofErr w:type="spellStart"/>
      <w:r w:rsidRPr="007345BD">
        <w:rPr>
          <w:sz w:val="28"/>
          <w:szCs w:val="28"/>
        </w:rPr>
        <w:t>Иофиф</w:t>
      </w:r>
      <w:proofErr w:type="spellEnd"/>
      <w:r w:rsidRPr="007345BD">
        <w:rPr>
          <w:sz w:val="28"/>
          <w:szCs w:val="28"/>
        </w:rPr>
        <w:t xml:space="preserve"> Флавий</w:t>
      </w:r>
      <w:r>
        <w:rPr>
          <w:sz w:val="28"/>
          <w:szCs w:val="28"/>
        </w:rPr>
        <w:t xml:space="preserve"> </w:t>
      </w:r>
      <w:r w:rsidRPr="007345BD">
        <w:rPr>
          <w:sz w:val="28"/>
          <w:szCs w:val="28"/>
        </w:rPr>
        <w:t>(37-100 гг.), также один из ранних авторов упоминающих в своих работах алан, не рассмотрен по той простой при</w:t>
      </w:r>
      <w:r>
        <w:rPr>
          <w:sz w:val="28"/>
          <w:szCs w:val="28"/>
        </w:rPr>
        <w:t>чине, что, во-</w:t>
      </w:r>
      <w:r w:rsidRPr="007345BD">
        <w:rPr>
          <w:sz w:val="28"/>
          <w:szCs w:val="28"/>
        </w:rPr>
        <w:t>первых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он приписывает скифам какое-т</w:t>
      </w:r>
      <w:r>
        <w:rPr>
          <w:sz w:val="28"/>
          <w:szCs w:val="28"/>
        </w:rPr>
        <w:t>о мистическое происхождение, во-</w:t>
      </w:r>
      <w:r w:rsidRPr="007345BD">
        <w:rPr>
          <w:sz w:val="28"/>
          <w:szCs w:val="28"/>
        </w:rPr>
        <w:t>вторых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как известно евреи в древности называли скифами всех жителей северных земель</w:t>
      </w:r>
      <w:r>
        <w:rPr>
          <w:sz w:val="28"/>
          <w:szCs w:val="28"/>
        </w:rPr>
        <w:t>,</w:t>
      </w:r>
      <w:r w:rsidRPr="007345BD">
        <w:rPr>
          <w:sz w:val="28"/>
          <w:szCs w:val="28"/>
        </w:rPr>
        <w:t xml:space="preserve"> ассоциируя их с мифическими племенами Гог </w:t>
      </w:r>
      <w:r w:rsidRPr="007345BD">
        <w:rPr>
          <w:sz w:val="28"/>
          <w:szCs w:val="28"/>
        </w:rPr>
        <w:lastRenderedPageBreak/>
        <w:t xml:space="preserve">и </w:t>
      </w:r>
      <w:proofErr w:type="spellStart"/>
      <w:proofErr w:type="gramStart"/>
      <w:r w:rsidRPr="007345BD">
        <w:rPr>
          <w:sz w:val="28"/>
          <w:szCs w:val="28"/>
        </w:rPr>
        <w:t>Магог</w:t>
      </w:r>
      <w:proofErr w:type="spellEnd"/>
      <w:r w:rsidRPr="007C48DA">
        <w:rPr>
          <w:rStyle w:val="reference-text"/>
          <w:sz w:val="28"/>
          <w:szCs w:val="28"/>
        </w:rPr>
        <w:t>[</w:t>
      </w:r>
      <w:proofErr w:type="gramEnd"/>
      <w:r>
        <w:rPr>
          <w:rStyle w:val="reference-text"/>
          <w:sz w:val="28"/>
          <w:szCs w:val="28"/>
        </w:rPr>
        <w:t>11.</w:t>
      </w:r>
      <w:r w:rsidRPr="007C48DA">
        <w:rPr>
          <w:rStyle w:val="reference-text"/>
          <w:sz w:val="28"/>
          <w:szCs w:val="28"/>
        </w:rPr>
        <w:t>1</w:t>
      </w:r>
      <w:r>
        <w:rPr>
          <w:rStyle w:val="reference-text"/>
          <w:sz w:val="28"/>
          <w:szCs w:val="28"/>
        </w:rPr>
        <w:t>:6</w:t>
      </w:r>
      <w:r w:rsidRPr="007C48DA">
        <w:rPr>
          <w:rStyle w:val="reference-text"/>
          <w:sz w:val="28"/>
          <w:szCs w:val="28"/>
        </w:rPr>
        <w:t xml:space="preserve">]. </w:t>
      </w:r>
      <w:r w:rsidRPr="007345BD">
        <w:rPr>
          <w:rStyle w:val="reference-text"/>
          <w:sz w:val="28"/>
          <w:szCs w:val="28"/>
        </w:rPr>
        <w:t>Не удивительно</w:t>
      </w:r>
      <w:r>
        <w:rPr>
          <w:rStyle w:val="reference-text"/>
          <w:sz w:val="28"/>
          <w:szCs w:val="28"/>
        </w:rPr>
        <w:t>,</w:t>
      </w:r>
      <w:r w:rsidRPr="007345BD">
        <w:rPr>
          <w:rStyle w:val="reference-text"/>
          <w:sz w:val="28"/>
          <w:szCs w:val="28"/>
        </w:rPr>
        <w:t xml:space="preserve"> что он называет многие племена Кавказа и степей скифскими.  В подтверждении этому можно привести примеры как авторы</w:t>
      </w:r>
      <w:r>
        <w:rPr>
          <w:rStyle w:val="reference-text"/>
          <w:sz w:val="28"/>
          <w:szCs w:val="28"/>
        </w:rPr>
        <w:t>,</w:t>
      </w:r>
      <w:r w:rsidRPr="007345BD">
        <w:rPr>
          <w:rStyle w:val="reference-text"/>
          <w:sz w:val="28"/>
          <w:szCs w:val="28"/>
        </w:rPr>
        <w:t xml:space="preserve"> ссылающиеся на Ветхий Завет при обозначении жителей определенных земель</w:t>
      </w:r>
      <w:r>
        <w:rPr>
          <w:rStyle w:val="reference-text"/>
          <w:sz w:val="28"/>
          <w:szCs w:val="28"/>
        </w:rPr>
        <w:t>,</w:t>
      </w:r>
      <w:r w:rsidRPr="007345BD">
        <w:rPr>
          <w:rStyle w:val="reference-text"/>
          <w:sz w:val="28"/>
          <w:szCs w:val="28"/>
        </w:rPr>
        <w:t xml:space="preserve"> отождествляли скифов с более поздними гуннами</w:t>
      </w:r>
      <w:r>
        <w:rPr>
          <w:rStyle w:val="reference-text"/>
          <w:sz w:val="28"/>
          <w:szCs w:val="28"/>
        </w:rPr>
        <w:t>. Это</w:t>
      </w:r>
      <w:r w:rsidRPr="007345BD">
        <w:rPr>
          <w:rStyle w:val="reference-text"/>
          <w:sz w:val="28"/>
          <w:szCs w:val="28"/>
        </w:rPr>
        <w:t xml:space="preserve"> говорит о том</w:t>
      </w:r>
      <w:r>
        <w:rPr>
          <w:rStyle w:val="reference-text"/>
          <w:sz w:val="28"/>
          <w:szCs w:val="28"/>
        </w:rPr>
        <w:t>,</w:t>
      </w:r>
      <w:r w:rsidRPr="007345BD">
        <w:rPr>
          <w:rStyle w:val="reference-text"/>
          <w:sz w:val="28"/>
          <w:szCs w:val="28"/>
        </w:rPr>
        <w:t xml:space="preserve"> что данные обозначения были для них территориальными. Так в «Толковании на Апокалипсис» Андрея Кесарийского мы находим: «Народы скифские, или как мы их называем гунны, самые воинственные и многочисленные из всех земных </w:t>
      </w:r>
      <w:proofErr w:type="gramStart"/>
      <w:r w:rsidRPr="007345BD">
        <w:rPr>
          <w:rStyle w:val="reference-text"/>
          <w:sz w:val="28"/>
          <w:szCs w:val="28"/>
        </w:rPr>
        <w:t>народов»</w:t>
      </w:r>
      <w:r w:rsidRPr="007C48DA">
        <w:rPr>
          <w:rStyle w:val="reference-text"/>
          <w:sz w:val="28"/>
          <w:szCs w:val="28"/>
        </w:rPr>
        <w:t>[</w:t>
      </w:r>
      <w:proofErr w:type="gramEnd"/>
      <w:r>
        <w:rPr>
          <w:rStyle w:val="reference-text"/>
          <w:sz w:val="28"/>
          <w:szCs w:val="28"/>
        </w:rPr>
        <w:t>12.21:63</w:t>
      </w:r>
      <w:r w:rsidRPr="007C48DA">
        <w:rPr>
          <w:rStyle w:val="reference-text"/>
          <w:sz w:val="28"/>
          <w:szCs w:val="28"/>
        </w:rPr>
        <w:t>]</w:t>
      </w:r>
      <w:r>
        <w:rPr>
          <w:bCs/>
          <w:kern w:val="36"/>
          <w:sz w:val="28"/>
          <w:szCs w:val="28"/>
        </w:rPr>
        <w:t>.</w:t>
      </w:r>
    </w:p>
    <w:p w:rsidR="00715829" w:rsidRDefault="00715829" w:rsidP="007158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A3072B">
        <w:rPr>
          <w:sz w:val="28"/>
          <w:szCs w:val="28"/>
        </w:rPr>
        <w:t>Аммиан</w:t>
      </w:r>
      <w:proofErr w:type="spellEnd"/>
      <w:r w:rsidRPr="00A3072B">
        <w:rPr>
          <w:sz w:val="28"/>
          <w:szCs w:val="28"/>
        </w:rPr>
        <w:t xml:space="preserve"> </w:t>
      </w:r>
      <w:proofErr w:type="spellStart"/>
      <w:r w:rsidRPr="00A3072B">
        <w:rPr>
          <w:sz w:val="28"/>
          <w:szCs w:val="28"/>
        </w:rPr>
        <w:t>Марцелин</w:t>
      </w:r>
      <w:proofErr w:type="spellEnd"/>
      <w:r w:rsidRPr="00A3072B">
        <w:rPr>
          <w:sz w:val="28"/>
          <w:szCs w:val="28"/>
        </w:rPr>
        <w:t xml:space="preserve"> в своей работе «Римская история»</w:t>
      </w:r>
      <w:r>
        <w:rPr>
          <w:sz w:val="28"/>
          <w:szCs w:val="28"/>
        </w:rPr>
        <w:t xml:space="preserve"> </w:t>
      </w:r>
      <w:r w:rsidRPr="00A3072B">
        <w:rPr>
          <w:sz w:val="28"/>
          <w:szCs w:val="28"/>
        </w:rPr>
        <w:t xml:space="preserve">также определяет алан отдельно от скифов: «В местах, где оканчиваются горы, называемые </w:t>
      </w:r>
      <w:proofErr w:type="spellStart"/>
      <w:r w:rsidRPr="00A3072B">
        <w:rPr>
          <w:sz w:val="28"/>
          <w:szCs w:val="28"/>
        </w:rPr>
        <w:t>Имавскими</w:t>
      </w:r>
      <w:proofErr w:type="spellEnd"/>
      <w:r w:rsidRPr="00A3072B">
        <w:rPr>
          <w:sz w:val="28"/>
          <w:szCs w:val="28"/>
        </w:rPr>
        <w:t xml:space="preserve"> и </w:t>
      </w:r>
      <w:proofErr w:type="spellStart"/>
      <w:r w:rsidRPr="00A3072B">
        <w:rPr>
          <w:sz w:val="28"/>
          <w:szCs w:val="28"/>
        </w:rPr>
        <w:t>Апурийскими</w:t>
      </w:r>
      <w:proofErr w:type="spellEnd"/>
      <w:r w:rsidRPr="00A3072B">
        <w:rPr>
          <w:sz w:val="28"/>
          <w:szCs w:val="28"/>
        </w:rPr>
        <w:t>, живут в пределах Персии скифы, которые граничат с азиатскими сарматами и соприкасаются с кр</w:t>
      </w:r>
      <w:r>
        <w:rPr>
          <w:sz w:val="28"/>
          <w:szCs w:val="28"/>
        </w:rPr>
        <w:t xml:space="preserve">айними пределами земли </w:t>
      </w:r>
      <w:proofErr w:type="gramStart"/>
      <w:r>
        <w:rPr>
          <w:sz w:val="28"/>
          <w:szCs w:val="28"/>
        </w:rPr>
        <w:t>аланов»</w:t>
      </w:r>
      <w:r w:rsidRPr="00F10963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13.С.</w:t>
      </w:r>
      <w:r w:rsidRPr="00A3072B">
        <w:rPr>
          <w:sz w:val="28"/>
          <w:szCs w:val="28"/>
        </w:rPr>
        <w:t>202</w:t>
      </w:r>
      <w:r w:rsidRPr="00F10963">
        <w:rPr>
          <w:sz w:val="28"/>
          <w:szCs w:val="28"/>
        </w:rPr>
        <w:t>]</w:t>
      </w:r>
      <w:r w:rsidRPr="00A3072B">
        <w:rPr>
          <w:sz w:val="28"/>
          <w:szCs w:val="28"/>
        </w:rPr>
        <w:t xml:space="preserve">. На протяжении всего труда </w:t>
      </w:r>
      <w:proofErr w:type="spellStart"/>
      <w:r w:rsidRPr="00A3072B">
        <w:rPr>
          <w:sz w:val="28"/>
          <w:szCs w:val="28"/>
        </w:rPr>
        <w:t>Аммиан</w:t>
      </w:r>
      <w:proofErr w:type="spellEnd"/>
      <w:r w:rsidRPr="00A3072B">
        <w:rPr>
          <w:sz w:val="28"/>
          <w:szCs w:val="28"/>
        </w:rPr>
        <w:t xml:space="preserve"> </w:t>
      </w:r>
      <w:proofErr w:type="spellStart"/>
      <w:r w:rsidRPr="00A3072B">
        <w:rPr>
          <w:sz w:val="28"/>
          <w:szCs w:val="28"/>
        </w:rPr>
        <w:t>Марцелин</w:t>
      </w:r>
      <w:proofErr w:type="spellEnd"/>
      <w:r w:rsidRPr="00A3072B">
        <w:rPr>
          <w:sz w:val="28"/>
          <w:szCs w:val="28"/>
        </w:rPr>
        <w:t xml:space="preserve"> указывает к тому же и то, что </w:t>
      </w:r>
      <w:proofErr w:type="gramStart"/>
      <w:r w:rsidRPr="00A3072B">
        <w:rPr>
          <w:sz w:val="28"/>
          <w:szCs w:val="28"/>
        </w:rPr>
        <w:t>аланы это</w:t>
      </w:r>
      <w:proofErr w:type="gramEnd"/>
      <w:r w:rsidRPr="00A3072B">
        <w:rPr>
          <w:sz w:val="28"/>
          <w:szCs w:val="28"/>
        </w:rPr>
        <w:t xml:space="preserve"> смесь разных народов объединенных общими обычаями, наподобие современных народов Кавказ</w:t>
      </w:r>
      <w:r>
        <w:rPr>
          <w:sz w:val="28"/>
          <w:szCs w:val="28"/>
        </w:rPr>
        <w:t>а</w:t>
      </w:r>
      <w:r w:rsidRPr="00A3072B">
        <w:rPr>
          <w:sz w:val="28"/>
          <w:szCs w:val="28"/>
        </w:rPr>
        <w:t>. Так</w:t>
      </w:r>
      <w:r>
        <w:rPr>
          <w:sz w:val="28"/>
          <w:szCs w:val="28"/>
        </w:rPr>
        <w:t>,</w:t>
      </w:r>
      <w:r w:rsidRPr="00A3072B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>,</w:t>
      </w:r>
      <w:r w:rsidRPr="00A3072B">
        <w:rPr>
          <w:sz w:val="28"/>
          <w:szCs w:val="28"/>
        </w:rPr>
        <w:t xml:space="preserve"> интересен отрывок из этой работы в подтверждение тому, что аланы представляли собой союз племен:</w:t>
      </w:r>
      <w:r w:rsidRPr="00F10963">
        <w:rPr>
          <w:sz w:val="28"/>
          <w:szCs w:val="28"/>
        </w:rPr>
        <w:t xml:space="preserve"> </w:t>
      </w:r>
      <w:r w:rsidRPr="00A3072B">
        <w:rPr>
          <w:sz w:val="28"/>
          <w:szCs w:val="28"/>
        </w:rPr>
        <w:t xml:space="preserve">«Аланы, разделенные по двум частям света, раздроблены на множество племен, перечислять которые я не считаю нужным. Хотя они кочуют, как номады, на громадном пространстве на далеком друг от друга расстоянии, но с течением времени они объединились под одним </w:t>
      </w:r>
      <w:proofErr w:type="gramStart"/>
      <w:r w:rsidRPr="00A3072B">
        <w:rPr>
          <w:sz w:val="28"/>
          <w:szCs w:val="28"/>
        </w:rPr>
        <w:t>именем</w:t>
      </w:r>
      <w:proofErr w:type="gramEnd"/>
      <w:r w:rsidRPr="00A3072B">
        <w:rPr>
          <w:sz w:val="28"/>
          <w:szCs w:val="28"/>
        </w:rPr>
        <w:t xml:space="preserve"> и все зовутся аланами вследствие единообразия обычаев, дикого образа жи</w:t>
      </w:r>
      <w:r>
        <w:rPr>
          <w:sz w:val="28"/>
          <w:szCs w:val="28"/>
        </w:rPr>
        <w:t xml:space="preserve">зни и одинаковости </w:t>
      </w:r>
      <w:bookmarkStart w:id="1" w:name="_GoBack"/>
      <w:bookmarkEnd w:id="1"/>
      <w:r>
        <w:rPr>
          <w:sz w:val="28"/>
          <w:szCs w:val="28"/>
        </w:rPr>
        <w:t>вооружения»</w:t>
      </w:r>
      <w:r w:rsidRPr="00F10963">
        <w:rPr>
          <w:sz w:val="28"/>
          <w:szCs w:val="28"/>
        </w:rPr>
        <w:t xml:space="preserve"> [</w:t>
      </w:r>
      <w:r w:rsidRPr="00F10963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C</w:t>
      </w:r>
      <w:r w:rsidRPr="00F10963">
        <w:rPr>
          <w:sz w:val="28"/>
          <w:szCs w:val="28"/>
        </w:rPr>
        <w:t>.</w:t>
      </w:r>
      <w:r>
        <w:rPr>
          <w:sz w:val="28"/>
          <w:szCs w:val="28"/>
        </w:rPr>
        <w:t>330</w:t>
      </w:r>
      <w:r w:rsidRPr="00F1096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15829" w:rsidRDefault="00715829" w:rsidP="007158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ранние источники про алан показывают собирательный характер рассматриваемого этнонима. Аланы представляли собой союз племен, подобно гуннскому. Несомненно, основой алан были как местные автохтонные кавказские племена, так и различные кочевые пришлые группы тюркского и иранского происхождения, и исключать один из этих этнических компонентов, </w:t>
      </w:r>
      <w:proofErr w:type="gramStart"/>
      <w:r>
        <w:rPr>
          <w:sz w:val="28"/>
          <w:szCs w:val="28"/>
        </w:rPr>
        <w:t>ровно</w:t>
      </w:r>
      <w:proofErr w:type="gramEnd"/>
      <w:r>
        <w:rPr>
          <w:sz w:val="28"/>
          <w:szCs w:val="28"/>
        </w:rPr>
        <w:t xml:space="preserve"> как и отдавать предпочтение лишь одному является ошибочным.</w:t>
      </w:r>
    </w:p>
    <w:p w:rsidR="00715829" w:rsidRDefault="00715829" w:rsidP="00715829">
      <w:pPr>
        <w:spacing w:line="360" w:lineRule="auto"/>
        <w:jc w:val="both"/>
        <w:rPr>
          <w:sz w:val="28"/>
          <w:szCs w:val="28"/>
        </w:rPr>
      </w:pP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sz w:val="28"/>
          <w:szCs w:val="28"/>
        </w:rPr>
        <w:lastRenderedPageBreak/>
        <w:t xml:space="preserve">                                                      Источники.</w:t>
      </w:r>
    </w:p>
    <w:p w:rsidR="00715829" w:rsidRPr="00715829" w:rsidRDefault="00715829" w:rsidP="00715829">
      <w:pPr>
        <w:spacing w:line="360" w:lineRule="auto"/>
        <w:rPr>
          <w:sz w:val="28"/>
          <w:szCs w:val="28"/>
          <w:lang w:val="en-US"/>
        </w:rPr>
      </w:pPr>
      <w:r w:rsidRPr="00715829">
        <w:rPr>
          <w:sz w:val="28"/>
          <w:szCs w:val="28"/>
        </w:rPr>
        <w:t xml:space="preserve">1. Исаев М. И. Аланский язык // Языки мира: Иранские языки. </w:t>
      </w:r>
      <w:r w:rsidRPr="00715829">
        <w:rPr>
          <w:sz w:val="28"/>
          <w:szCs w:val="28"/>
          <w:lang w:val="en-US"/>
        </w:rPr>
        <w:t xml:space="preserve">III. </w:t>
      </w:r>
      <w:proofErr w:type="spellStart"/>
      <w:r w:rsidRPr="00715829">
        <w:rPr>
          <w:sz w:val="28"/>
          <w:szCs w:val="28"/>
        </w:rPr>
        <w:t>Восточноиранские</w:t>
      </w:r>
      <w:proofErr w:type="spellEnd"/>
      <w:r w:rsidRPr="00715829">
        <w:rPr>
          <w:sz w:val="28"/>
          <w:szCs w:val="28"/>
          <w:lang w:val="en-US"/>
        </w:rPr>
        <w:t xml:space="preserve"> </w:t>
      </w:r>
      <w:r w:rsidRPr="00715829">
        <w:rPr>
          <w:sz w:val="28"/>
          <w:szCs w:val="28"/>
        </w:rPr>
        <w:t>языки</w:t>
      </w:r>
      <w:r w:rsidRPr="00715829">
        <w:rPr>
          <w:sz w:val="28"/>
          <w:szCs w:val="28"/>
          <w:lang w:val="en-US"/>
        </w:rPr>
        <w:t xml:space="preserve">. </w:t>
      </w:r>
      <w:r w:rsidRPr="00715829">
        <w:rPr>
          <w:sz w:val="28"/>
          <w:szCs w:val="28"/>
        </w:rPr>
        <w:t>М</w:t>
      </w:r>
      <w:r w:rsidRPr="00715829">
        <w:rPr>
          <w:sz w:val="28"/>
          <w:szCs w:val="28"/>
          <w:lang w:val="en-US"/>
        </w:rPr>
        <w:t>., 1999.</w:t>
      </w: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sz w:val="28"/>
          <w:szCs w:val="28"/>
          <w:lang w:val="en-US"/>
        </w:rPr>
        <w:t xml:space="preserve">2. </w:t>
      </w:r>
      <w:proofErr w:type="spellStart"/>
      <w:r w:rsidRPr="00715829">
        <w:rPr>
          <w:sz w:val="28"/>
          <w:szCs w:val="28"/>
          <w:lang w:val="en-US"/>
        </w:rPr>
        <w:t>Moravcsik</w:t>
      </w:r>
      <w:proofErr w:type="spellEnd"/>
      <w:r w:rsidRPr="00715829">
        <w:rPr>
          <w:sz w:val="28"/>
          <w:szCs w:val="28"/>
          <w:lang w:val="en-US"/>
        </w:rPr>
        <w:t> J. </w:t>
      </w:r>
      <w:proofErr w:type="spellStart"/>
      <w:r w:rsidRPr="00715829">
        <w:rPr>
          <w:sz w:val="28"/>
          <w:szCs w:val="28"/>
          <w:lang w:val="en-US"/>
        </w:rPr>
        <w:t>Barbarische</w:t>
      </w:r>
      <w:proofErr w:type="spellEnd"/>
      <w:r w:rsidRPr="00715829">
        <w:rPr>
          <w:sz w:val="28"/>
          <w:szCs w:val="28"/>
          <w:lang w:val="en-US"/>
        </w:rPr>
        <w:t xml:space="preserve"> </w:t>
      </w:r>
      <w:proofErr w:type="spellStart"/>
      <w:r w:rsidRPr="00715829">
        <w:rPr>
          <w:sz w:val="28"/>
          <w:szCs w:val="28"/>
          <w:lang w:val="en-US"/>
        </w:rPr>
        <w:t>Sprareste</w:t>
      </w:r>
      <w:proofErr w:type="spellEnd"/>
      <w:r w:rsidRPr="00715829">
        <w:rPr>
          <w:sz w:val="28"/>
          <w:szCs w:val="28"/>
          <w:lang w:val="en-US"/>
        </w:rPr>
        <w:t xml:space="preserve"> in der </w:t>
      </w:r>
      <w:proofErr w:type="spellStart"/>
      <w:r w:rsidRPr="00715829">
        <w:rPr>
          <w:sz w:val="28"/>
          <w:szCs w:val="28"/>
          <w:lang w:val="en-US"/>
        </w:rPr>
        <w:t>Theogonie</w:t>
      </w:r>
      <w:proofErr w:type="spellEnd"/>
      <w:r w:rsidRPr="00715829">
        <w:rPr>
          <w:sz w:val="28"/>
          <w:szCs w:val="28"/>
          <w:lang w:val="en-US"/>
        </w:rPr>
        <w:t xml:space="preserve"> des Johannes </w:t>
      </w:r>
      <w:proofErr w:type="spellStart"/>
      <w:r w:rsidRPr="00715829">
        <w:rPr>
          <w:sz w:val="28"/>
          <w:szCs w:val="28"/>
          <w:lang w:val="en-US"/>
        </w:rPr>
        <w:t>Tzetzes</w:t>
      </w:r>
      <w:proofErr w:type="spellEnd"/>
      <w:r w:rsidRPr="00715829">
        <w:rPr>
          <w:sz w:val="28"/>
          <w:szCs w:val="28"/>
          <w:lang w:val="en-US"/>
        </w:rPr>
        <w:t xml:space="preserve"> // </w:t>
      </w:r>
      <w:proofErr w:type="spellStart"/>
      <w:r w:rsidRPr="00715829">
        <w:rPr>
          <w:sz w:val="28"/>
          <w:szCs w:val="28"/>
          <w:lang w:val="en-US"/>
        </w:rPr>
        <w:t>Byzantinisch-Neugriechische</w:t>
      </w:r>
      <w:proofErr w:type="spellEnd"/>
      <w:r w:rsidRPr="00715829">
        <w:rPr>
          <w:sz w:val="28"/>
          <w:szCs w:val="28"/>
          <w:lang w:val="en-US"/>
        </w:rPr>
        <w:t xml:space="preserve"> </w:t>
      </w:r>
      <w:proofErr w:type="spellStart"/>
      <w:r w:rsidRPr="00715829">
        <w:rPr>
          <w:sz w:val="28"/>
          <w:szCs w:val="28"/>
          <w:lang w:val="en-US"/>
        </w:rPr>
        <w:t>Jahrbücher</w:t>
      </w:r>
      <w:proofErr w:type="spellEnd"/>
      <w:r w:rsidRPr="00715829">
        <w:rPr>
          <w:sz w:val="28"/>
          <w:szCs w:val="28"/>
          <w:lang w:val="en-US"/>
        </w:rPr>
        <w:t xml:space="preserve">. </w:t>
      </w:r>
      <w:r w:rsidRPr="00715829">
        <w:rPr>
          <w:sz w:val="28"/>
          <w:szCs w:val="28"/>
        </w:rPr>
        <w:t xml:space="preserve">1930. </w:t>
      </w:r>
      <w:proofErr w:type="spellStart"/>
      <w:r w:rsidRPr="00715829">
        <w:rPr>
          <w:sz w:val="28"/>
          <w:szCs w:val="28"/>
          <w:lang w:val="en-US"/>
        </w:rPr>
        <w:t>Bd</w:t>
      </w:r>
      <w:proofErr w:type="spellEnd"/>
      <w:r w:rsidRPr="00715829">
        <w:rPr>
          <w:sz w:val="28"/>
          <w:szCs w:val="28"/>
        </w:rPr>
        <w:t xml:space="preserve">. </w:t>
      </w:r>
      <w:r w:rsidRPr="00715829">
        <w:rPr>
          <w:sz w:val="28"/>
          <w:szCs w:val="28"/>
          <w:lang w:val="en-US"/>
        </w:rPr>
        <w:t>VII</w:t>
      </w:r>
      <w:r w:rsidRPr="00715829">
        <w:rPr>
          <w:sz w:val="28"/>
          <w:szCs w:val="28"/>
        </w:rPr>
        <w:t xml:space="preserve">. </w:t>
      </w:r>
      <w:r w:rsidRPr="00715829">
        <w:rPr>
          <w:sz w:val="28"/>
          <w:szCs w:val="28"/>
          <w:lang w:val="en-US"/>
        </w:rPr>
        <w:t>H</w:t>
      </w:r>
      <w:r w:rsidRPr="00715829">
        <w:rPr>
          <w:sz w:val="28"/>
          <w:szCs w:val="28"/>
        </w:rPr>
        <w:t>. 3</w:t>
      </w:r>
      <w:r w:rsidRPr="00715829">
        <w:rPr>
          <w:sz w:val="28"/>
          <w:szCs w:val="28"/>
        </w:rPr>
        <w:noBreakHyphen/>
        <w:t xml:space="preserve">4. </w:t>
      </w: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sz w:val="28"/>
          <w:szCs w:val="28"/>
        </w:rPr>
        <w:t xml:space="preserve">3. </w:t>
      </w:r>
      <w:proofErr w:type="spellStart"/>
      <w:r w:rsidRPr="00715829">
        <w:rPr>
          <w:sz w:val="28"/>
          <w:szCs w:val="28"/>
        </w:rPr>
        <w:t>Кодзоев</w:t>
      </w:r>
      <w:proofErr w:type="spellEnd"/>
      <w:r w:rsidRPr="00715829">
        <w:rPr>
          <w:sz w:val="28"/>
          <w:szCs w:val="28"/>
        </w:rPr>
        <w:t xml:space="preserve"> Н.Д. Очерки истории ингушского народа с древнейших времен до конца </w:t>
      </w:r>
      <w:r w:rsidRPr="00715829">
        <w:rPr>
          <w:sz w:val="28"/>
          <w:szCs w:val="28"/>
          <w:lang w:val="en-US"/>
        </w:rPr>
        <w:t>XIX</w:t>
      </w:r>
      <w:r w:rsidRPr="00715829">
        <w:rPr>
          <w:sz w:val="28"/>
          <w:szCs w:val="28"/>
        </w:rPr>
        <w:t xml:space="preserve"> века. Назрань, 2000.</w:t>
      </w: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sz w:val="28"/>
          <w:szCs w:val="28"/>
        </w:rPr>
        <w:t xml:space="preserve">4. Перевалов С. М. Еще раз о «варварских» фразах в «Теогонии» Иоанна </w:t>
      </w:r>
      <w:proofErr w:type="spellStart"/>
      <w:r w:rsidRPr="00715829">
        <w:rPr>
          <w:sz w:val="28"/>
          <w:szCs w:val="28"/>
        </w:rPr>
        <w:t>Цеца</w:t>
      </w:r>
      <w:proofErr w:type="spellEnd"/>
      <w:r w:rsidRPr="00715829">
        <w:rPr>
          <w:sz w:val="28"/>
          <w:szCs w:val="28"/>
        </w:rPr>
        <w:t xml:space="preserve"> // Проблемы истории, филологии, культуры. М.</w:t>
      </w:r>
      <w:r w:rsidRPr="00715829">
        <w:rPr>
          <w:sz w:val="28"/>
          <w:szCs w:val="28"/>
        </w:rPr>
        <w:noBreakHyphen/>
        <w:t xml:space="preserve">Магнитогорск, 1998. </w:t>
      </w:r>
      <w:proofErr w:type="spellStart"/>
      <w:r w:rsidRPr="00715829">
        <w:rPr>
          <w:sz w:val="28"/>
          <w:szCs w:val="28"/>
        </w:rPr>
        <w:t>Вып</w:t>
      </w:r>
      <w:proofErr w:type="spellEnd"/>
      <w:r w:rsidRPr="00715829">
        <w:rPr>
          <w:sz w:val="28"/>
          <w:szCs w:val="28"/>
        </w:rPr>
        <w:t>. V. </w:t>
      </w: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sz w:val="28"/>
          <w:szCs w:val="28"/>
        </w:rPr>
        <w:t xml:space="preserve">5. </w:t>
      </w:r>
      <w:proofErr w:type="spellStart"/>
      <w:r w:rsidRPr="00715829">
        <w:rPr>
          <w:sz w:val="28"/>
          <w:szCs w:val="28"/>
        </w:rPr>
        <w:t>Мациев</w:t>
      </w:r>
      <w:proofErr w:type="spellEnd"/>
      <w:r w:rsidRPr="00715829">
        <w:rPr>
          <w:sz w:val="28"/>
          <w:szCs w:val="28"/>
        </w:rPr>
        <w:t xml:space="preserve"> А.Г., Оздоев И.А. </w:t>
      </w:r>
      <w:proofErr w:type="spellStart"/>
      <w:r w:rsidRPr="00715829">
        <w:rPr>
          <w:sz w:val="28"/>
          <w:szCs w:val="28"/>
        </w:rPr>
        <w:t>Ингушско</w:t>
      </w:r>
      <w:proofErr w:type="spellEnd"/>
      <w:r w:rsidRPr="00715829">
        <w:rPr>
          <w:sz w:val="28"/>
          <w:szCs w:val="28"/>
        </w:rPr>
        <w:t>-</w:t>
      </w:r>
      <w:proofErr w:type="spellStart"/>
      <w:r w:rsidRPr="00715829">
        <w:rPr>
          <w:sz w:val="28"/>
          <w:szCs w:val="28"/>
        </w:rPr>
        <w:t>чеченско</w:t>
      </w:r>
      <w:proofErr w:type="spellEnd"/>
      <w:r w:rsidRPr="00715829">
        <w:rPr>
          <w:sz w:val="28"/>
          <w:szCs w:val="28"/>
        </w:rPr>
        <w:t>-русский словарь. Грозный, 1962</w:t>
      </w:r>
    </w:p>
    <w:p w:rsidR="00715829" w:rsidRPr="00715829" w:rsidRDefault="00715829" w:rsidP="00715829">
      <w:pPr>
        <w:spacing w:line="360" w:lineRule="auto"/>
        <w:rPr>
          <w:sz w:val="28"/>
          <w:szCs w:val="28"/>
          <w:lang w:val="en-US"/>
        </w:rPr>
      </w:pPr>
      <w:r w:rsidRPr="00715829">
        <w:rPr>
          <w:sz w:val="28"/>
          <w:szCs w:val="28"/>
        </w:rPr>
        <w:t xml:space="preserve">6. </w:t>
      </w:r>
      <w:proofErr w:type="spellStart"/>
      <w:r w:rsidRPr="00715829">
        <w:rPr>
          <w:sz w:val="28"/>
          <w:szCs w:val="28"/>
        </w:rPr>
        <w:t>Ингушско</w:t>
      </w:r>
      <w:proofErr w:type="spellEnd"/>
      <w:r w:rsidRPr="00715829">
        <w:rPr>
          <w:sz w:val="28"/>
          <w:szCs w:val="28"/>
        </w:rPr>
        <w:t xml:space="preserve">-русский словарь, под ред. </w:t>
      </w:r>
      <w:proofErr w:type="spellStart"/>
      <w:r w:rsidRPr="00715829">
        <w:rPr>
          <w:sz w:val="28"/>
          <w:szCs w:val="28"/>
        </w:rPr>
        <w:t>Л.У.Тариевой</w:t>
      </w:r>
      <w:proofErr w:type="spellEnd"/>
      <w:r w:rsidRPr="00715829">
        <w:rPr>
          <w:sz w:val="28"/>
          <w:szCs w:val="28"/>
        </w:rPr>
        <w:t>, Нальчик, 2009.</w:t>
      </w: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sz w:val="28"/>
          <w:szCs w:val="28"/>
        </w:rPr>
        <w:t xml:space="preserve">7. Бичурин Н.Я. «Собрание сведений о народах, обитавших в Средней Азии в древние времена». Т. </w:t>
      </w:r>
      <w:r w:rsidRPr="00715829">
        <w:rPr>
          <w:sz w:val="28"/>
          <w:szCs w:val="28"/>
          <w:lang w:val="en-US"/>
        </w:rPr>
        <w:t>II</w:t>
      </w:r>
      <w:r w:rsidRPr="00715829">
        <w:rPr>
          <w:sz w:val="28"/>
          <w:szCs w:val="28"/>
        </w:rPr>
        <w:t xml:space="preserve">. </w:t>
      </w:r>
      <w:proofErr w:type="gramStart"/>
      <w:r w:rsidRPr="00715829">
        <w:rPr>
          <w:sz w:val="28"/>
          <w:szCs w:val="28"/>
        </w:rPr>
        <w:t>М.,-</w:t>
      </w:r>
      <w:proofErr w:type="gramEnd"/>
      <w:r w:rsidRPr="00715829">
        <w:rPr>
          <w:sz w:val="28"/>
          <w:szCs w:val="28"/>
        </w:rPr>
        <w:t>Л., 1950.</w:t>
      </w: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sz w:val="28"/>
          <w:szCs w:val="28"/>
        </w:rPr>
        <w:t>8.</w:t>
      </w:r>
      <w:r w:rsidRPr="00715829">
        <w:rPr>
          <w:rFonts w:ascii="Verdana" w:hAnsi="Verdana"/>
          <w:sz w:val="28"/>
          <w:szCs w:val="28"/>
        </w:rPr>
        <w:t xml:space="preserve"> </w:t>
      </w:r>
      <w:proofErr w:type="spellStart"/>
      <w:r w:rsidRPr="00715829">
        <w:rPr>
          <w:sz w:val="28"/>
          <w:szCs w:val="28"/>
        </w:rPr>
        <w:t>Луций</w:t>
      </w:r>
      <w:proofErr w:type="spellEnd"/>
      <w:r w:rsidRPr="00715829">
        <w:rPr>
          <w:sz w:val="28"/>
          <w:szCs w:val="28"/>
        </w:rPr>
        <w:t xml:space="preserve"> </w:t>
      </w:r>
      <w:proofErr w:type="spellStart"/>
      <w:r w:rsidRPr="00715829">
        <w:rPr>
          <w:sz w:val="28"/>
          <w:szCs w:val="28"/>
        </w:rPr>
        <w:t>Анней</w:t>
      </w:r>
      <w:proofErr w:type="spellEnd"/>
      <w:r w:rsidRPr="00715829">
        <w:rPr>
          <w:sz w:val="28"/>
          <w:szCs w:val="28"/>
        </w:rPr>
        <w:t xml:space="preserve"> Сенека. Трагедии. М, «Искусство», 1991.</w:t>
      </w: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sz w:val="28"/>
          <w:szCs w:val="28"/>
        </w:rPr>
        <w:t>9.</w:t>
      </w:r>
      <w:r w:rsidRPr="00715829">
        <w:rPr>
          <w:rFonts w:ascii="Verdana" w:hAnsi="Verdana"/>
          <w:sz w:val="28"/>
          <w:szCs w:val="28"/>
        </w:rPr>
        <w:t xml:space="preserve"> </w:t>
      </w:r>
      <w:r w:rsidRPr="00715829">
        <w:rPr>
          <w:sz w:val="28"/>
          <w:szCs w:val="28"/>
        </w:rPr>
        <w:t xml:space="preserve">Марк </w:t>
      </w:r>
      <w:proofErr w:type="spellStart"/>
      <w:r w:rsidRPr="00715829">
        <w:rPr>
          <w:sz w:val="28"/>
          <w:szCs w:val="28"/>
        </w:rPr>
        <w:t>Анней</w:t>
      </w:r>
      <w:proofErr w:type="spellEnd"/>
      <w:r w:rsidRPr="00715829">
        <w:rPr>
          <w:sz w:val="28"/>
          <w:szCs w:val="28"/>
        </w:rPr>
        <w:t xml:space="preserve"> </w:t>
      </w:r>
      <w:proofErr w:type="spellStart"/>
      <w:r w:rsidRPr="00715829">
        <w:rPr>
          <w:sz w:val="28"/>
          <w:szCs w:val="28"/>
        </w:rPr>
        <w:t>Лукан</w:t>
      </w:r>
      <w:proofErr w:type="spellEnd"/>
      <w:r w:rsidRPr="00715829">
        <w:rPr>
          <w:sz w:val="28"/>
          <w:szCs w:val="28"/>
        </w:rPr>
        <w:t xml:space="preserve">. </w:t>
      </w:r>
      <w:proofErr w:type="spellStart"/>
      <w:r w:rsidRPr="00715829">
        <w:rPr>
          <w:sz w:val="28"/>
          <w:szCs w:val="28"/>
        </w:rPr>
        <w:t>Фарсалия</w:t>
      </w:r>
      <w:proofErr w:type="spellEnd"/>
      <w:r w:rsidRPr="00715829">
        <w:rPr>
          <w:sz w:val="28"/>
          <w:szCs w:val="28"/>
        </w:rPr>
        <w:t>, или поэма о гражданской войне. М.,1993.</w:t>
      </w: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bCs/>
          <w:sz w:val="28"/>
          <w:szCs w:val="28"/>
        </w:rPr>
        <w:t xml:space="preserve">10. </w:t>
      </w:r>
      <w:r w:rsidRPr="00715829">
        <w:rPr>
          <w:sz w:val="28"/>
          <w:szCs w:val="28"/>
        </w:rPr>
        <w:t>Гай Плиний Секунд Старший</w:t>
      </w:r>
      <w:r w:rsidRPr="00715829">
        <w:rPr>
          <w:bCs/>
          <w:sz w:val="28"/>
          <w:szCs w:val="28"/>
        </w:rPr>
        <w:t>. Естественная история (фрагменты)</w:t>
      </w:r>
      <w:r w:rsidRPr="00715829">
        <w:rPr>
          <w:sz w:val="28"/>
          <w:szCs w:val="28"/>
        </w:rPr>
        <w:t xml:space="preserve"> /"Античная география", составитель проф. </w:t>
      </w:r>
      <w:proofErr w:type="spellStart"/>
      <w:r w:rsidRPr="00715829">
        <w:rPr>
          <w:sz w:val="28"/>
          <w:szCs w:val="28"/>
        </w:rPr>
        <w:t>М.С.Боднарский</w:t>
      </w:r>
      <w:proofErr w:type="spellEnd"/>
      <w:r w:rsidRPr="00715829">
        <w:rPr>
          <w:sz w:val="28"/>
          <w:szCs w:val="28"/>
        </w:rPr>
        <w:t>, ГИГЛ, М., 1953.</w:t>
      </w:r>
    </w:p>
    <w:p w:rsidR="00715829" w:rsidRPr="00715829" w:rsidRDefault="00715829" w:rsidP="00715829">
      <w:pPr>
        <w:spacing w:line="360" w:lineRule="auto"/>
        <w:rPr>
          <w:rStyle w:val="reference-text"/>
          <w:sz w:val="28"/>
          <w:szCs w:val="28"/>
        </w:rPr>
      </w:pPr>
      <w:r w:rsidRPr="00715829">
        <w:rPr>
          <w:rStyle w:val="reference-text"/>
          <w:iCs/>
          <w:sz w:val="28"/>
          <w:szCs w:val="28"/>
        </w:rPr>
        <w:t>11. Иосиф Флавий</w:t>
      </w:r>
      <w:r w:rsidRPr="00715829">
        <w:rPr>
          <w:rStyle w:val="reference-text"/>
          <w:sz w:val="28"/>
          <w:szCs w:val="28"/>
        </w:rPr>
        <w:t xml:space="preserve">. </w:t>
      </w:r>
      <w:hyperlink r:id="rId14" w:tooltip="Иудейские древности" w:history="1">
        <w:r w:rsidRPr="00715829">
          <w:rPr>
            <w:rStyle w:val="a3"/>
            <w:color w:val="auto"/>
            <w:sz w:val="28"/>
            <w:szCs w:val="28"/>
          </w:rPr>
          <w:t>Иудейские древности</w:t>
        </w:r>
      </w:hyperlink>
      <w:r w:rsidRPr="00715829">
        <w:rPr>
          <w:rStyle w:val="reference-text"/>
          <w:sz w:val="28"/>
          <w:szCs w:val="28"/>
        </w:rPr>
        <w:t>. Вехи, М., 2002.</w:t>
      </w:r>
    </w:p>
    <w:p w:rsidR="00715829" w:rsidRPr="00715829" w:rsidRDefault="00715829" w:rsidP="00715829">
      <w:pPr>
        <w:spacing w:line="360" w:lineRule="auto"/>
        <w:jc w:val="both"/>
        <w:rPr>
          <w:bCs/>
          <w:kern w:val="36"/>
          <w:sz w:val="28"/>
          <w:szCs w:val="28"/>
        </w:rPr>
      </w:pPr>
      <w:r w:rsidRPr="00715829">
        <w:rPr>
          <w:rStyle w:val="reference-text"/>
          <w:sz w:val="28"/>
          <w:szCs w:val="28"/>
        </w:rPr>
        <w:t xml:space="preserve">12. </w:t>
      </w:r>
      <w:r w:rsidRPr="00715829">
        <w:rPr>
          <w:bCs/>
          <w:kern w:val="36"/>
          <w:sz w:val="28"/>
          <w:szCs w:val="28"/>
        </w:rPr>
        <w:t xml:space="preserve">Андрей Кесарийский - Толкование на Апокалипсис. М., 2007. </w:t>
      </w:r>
    </w:p>
    <w:p w:rsidR="00715829" w:rsidRPr="00715829" w:rsidRDefault="00715829" w:rsidP="00715829">
      <w:pPr>
        <w:spacing w:line="360" w:lineRule="auto"/>
        <w:jc w:val="both"/>
        <w:rPr>
          <w:bCs/>
          <w:kern w:val="36"/>
          <w:sz w:val="28"/>
          <w:szCs w:val="28"/>
        </w:rPr>
      </w:pPr>
      <w:r w:rsidRPr="00715829">
        <w:rPr>
          <w:bCs/>
          <w:kern w:val="36"/>
          <w:sz w:val="28"/>
          <w:szCs w:val="28"/>
        </w:rPr>
        <w:t xml:space="preserve">13. </w:t>
      </w:r>
      <w:proofErr w:type="spellStart"/>
      <w:r w:rsidRPr="00715829">
        <w:rPr>
          <w:bCs/>
          <w:kern w:val="36"/>
          <w:sz w:val="28"/>
          <w:szCs w:val="28"/>
        </w:rPr>
        <w:t>Аммиан</w:t>
      </w:r>
      <w:proofErr w:type="spellEnd"/>
      <w:r w:rsidRPr="00715829">
        <w:rPr>
          <w:bCs/>
          <w:kern w:val="36"/>
          <w:sz w:val="28"/>
          <w:szCs w:val="28"/>
        </w:rPr>
        <w:t xml:space="preserve"> </w:t>
      </w:r>
      <w:proofErr w:type="spellStart"/>
      <w:r w:rsidRPr="00715829">
        <w:rPr>
          <w:bCs/>
          <w:kern w:val="36"/>
          <w:sz w:val="28"/>
          <w:szCs w:val="28"/>
        </w:rPr>
        <w:t>Марцеллин</w:t>
      </w:r>
      <w:proofErr w:type="spellEnd"/>
      <w:r w:rsidRPr="00715829">
        <w:rPr>
          <w:bCs/>
          <w:kern w:val="36"/>
          <w:sz w:val="28"/>
          <w:szCs w:val="28"/>
        </w:rPr>
        <w:t>. Римская история. М., 1996.</w:t>
      </w:r>
    </w:p>
    <w:p w:rsidR="00715829" w:rsidRPr="00715829" w:rsidRDefault="00715829" w:rsidP="00715829">
      <w:pPr>
        <w:spacing w:line="360" w:lineRule="auto"/>
        <w:rPr>
          <w:sz w:val="28"/>
          <w:szCs w:val="28"/>
        </w:rPr>
      </w:pPr>
      <w:r w:rsidRPr="00715829">
        <w:rPr>
          <w:sz w:val="28"/>
          <w:szCs w:val="28"/>
        </w:rPr>
        <w:t xml:space="preserve">14. </w:t>
      </w:r>
      <w:proofErr w:type="spellStart"/>
      <w:r w:rsidRPr="00715829">
        <w:rPr>
          <w:sz w:val="28"/>
          <w:szCs w:val="28"/>
        </w:rPr>
        <w:t>Дзокаева</w:t>
      </w:r>
      <w:proofErr w:type="spellEnd"/>
      <w:r w:rsidRPr="00715829">
        <w:rPr>
          <w:sz w:val="28"/>
          <w:szCs w:val="28"/>
        </w:rPr>
        <w:t xml:space="preserve"> Т.К. Осетины в плену у аланов. Владикавказ, 2007.</w:t>
      </w:r>
    </w:p>
    <w:p w:rsidR="006B6489" w:rsidRDefault="006B6489"/>
    <w:sectPr w:rsidR="006B6489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4C" w:rsidRDefault="00111F4C" w:rsidP="00715829">
      <w:r>
        <w:separator/>
      </w:r>
    </w:p>
  </w:endnote>
  <w:endnote w:type="continuationSeparator" w:id="0">
    <w:p w:rsidR="00111F4C" w:rsidRDefault="00111F4C" w:rsidP="0071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3A" w:rsidRDefault="00111F4C" w:rsidP="00C377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203A" w:rsidRDefault="00111F4C" w:rsidP="002067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3A" w:rsidRDefault="00111F4C" w:rsidP="00C377A1">
    <w:pPr>
      <w:pStyle w:val="a4"/>
      <w:framePr w:wrap="around" w:vAnchor="text" w:hAnchor="margin" w:xAlign="right" w:y="1"/>
      <w:rPr>
        <w:rStyle w:val="a6"/>
      </w:rPr>
    </w:pPr>
  </w:p>
  <w:p w:rsidR="0033203A" w:rsidRDefault="00111F4C" w:rsidP="002067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4C" w:rsidRDefault="00111F4C" w:rsidP="00715829">
      <w:r>
        <w:separator/>
      </w:r>
    </w:p>
  </w:footnote>
  <w:footnote w:type="continuationSeparator" w:id="0">
    <w:p w:rsidR="00111F4C" w:rsidRDefault="00111F4C" w:rsidP="0071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29"/>
    <w:rsid w:val="00111F4C"/>
    <w:rsid w:val="006B6489"/>
    <w:rsid w:val="007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E25CAA"/>
  <w15:chartTrackingRefBased/>
  <w15:docId w15:val="{39D36FBA-FC16-4CB0-8F0C-14168E2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5829"/>
    <w:pPr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82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rsid w:val="00715829"/>
    <w:rPr>
      <w:color w:val="000080"/>
      <w:u w:val="single"/>
    </w:rPr>
  </w:style>
  <w:style w:type="character" w:customStyle="1" w:styleId="reference-text">
    <w:name w:val="reference-text"/>
    <w:basedOn w:val="a0"/>
    <w:rsid w:val="00715829"/>
  </w:style>
  <w:style w:type="paragraph" w:styleId="a4">
    <w:name w:val="footer"/>
    <w:basedOn w:val="a"/>
    <w:link w:val="a5"/>
    <w:rsid w:val="007158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15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15829"/>
  </w:style>
  <w:style w:type="paragraph" w:styleId="a7">
    <w:name w:val="header"/>
    <w:basedOn w:val="a"/>
    <w:link w:val="a8"/>
    <w:uiPriority w:val="99"/>
    <w:unhideWhenUsed/>
    <w:rsid w:val="00715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58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ientrome.ru/antlitr/seneca/tragedy/fiest-p.htm" TargetMode="External"/><Relationship Id="rId13" Type="http://schemas.openxmlformats.org/officeDocument/2006/relationships/hyperlink" Target="http://ancientrome.ru/antlitr/t.htm?a=135895300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ncientrome.ru/antlitr/seneca/tragedy/fiest-p.htm" TargetMode="External"/><Relationship Id="rId12" Type="http://schemas.openxmlformats.org/officeDocument/2006/relationships/hyperlink" Target="http://ancientrome.ru/antlitr/t.htm?a=135895300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ancientrome.ru/antlitr/seneca/tragedy/fiest-p.htm" TargetMode="External"/><Relationship Id="rId11" Type="http://schemas.openxmlformats.org/officeDocument/2006/relationships/hyperlink" Target="http://ancientrome.ru/antlitr/t.htm?a=135895300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ancientrome.ru/antlitr/t.htm?a=13589530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ncientrome.ru/antlitr/seneca/tragedy/fiest-p.htm" TargetMode="External"/><Relationship Id="rId14" Type="http://schemas.openxmlformats.org/officeDocument/2006/relationships/hyperlink" Target="https://ru.wikipedia.org/wiki/%D0%98%D1%83%D0%B4%D0%B5%D0%B9%D1%81%D0%BA%D0%B8%D0%B5_%D0%B4%D1%80%D0%B5%D0%B2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2022-02-19T08:18:00Z</dcterms:created>
  <dcterms:modified xsi:type="dcterms:W3CDTF">2022-02-19T08:25:00Z</dcterms:modified>
</cp:coreProperties>
</file>